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4625B9" w14:paraId="68C062B8" w14:textId="77777777">
        <w:trPr>
          <w:trHeight w:hRule="exact" w:val="227"/>
        </w:trPr>
        <w:tc>
          <w:tcPr>
            <w:tcW w:w="935" w:type="dxa"/>
            <w:vAlign w:val="center"/>
          </w:tcPr>
          <w:p w14:paraId="2DE01B16" w14:textId="77777777" w:rsidR="004625B9" w:rsidRDefault="004625B9" w:rsidP="008C7D44">
            <w:pPr>
              <w:pStyle w:val="dajtabulky"/>
            </w:pPr>
          </w:p>
        </w:tc>
        <w:tc>
          <w:tcPr>
            <w:tcW w:w="6977" w:type="dxa"/>
            <w:vAlign w:val="center"/>
          </w:tcPr>
          <w:p w14:paraId="097BF25D" w14:textId="77777777" w:rsidR="004625B9" w:rsidRDefault="004625B9" w:rsidP="008C7D44">
            <w:pPr>
              <w:pStyle w:val="dajtabulky"/>
              <w:rPr>
                <w:sz w:val="14"/>
                <w:szCs w:val="14"/>
              </w:rPr>
            </w:pPr>
          </w:p>
        </w:tc>
        <w:tc>
          <w:tcPr>
            <w:tcW w:w="1727" w:type="dxa"/>
            <w:vAlign w:val="center"/>
          </w:tcPr>
          <w:p w14:paraId="730D8551" w14:textId="77777777" w:rsidR="004625B9" w:rsidRDefault="004625B9" w:rsidP="008C7D44">
            <w:pPr>
              <w:pStyle w:val="dajtabulky"/>
            </w:pPr>
          </w:p>
        </w:tc>
      </w:tr>
      <w:tr w:rsidR="004625B9" w14:paraId="60D73BF3" w14:textId="77777777">
        <w:trPr>
          <w:trHeight w:hRule="exact" w:val="227"/>
        </w:trPr>
        <w:tc>
          <w:tcPr>
            <w:tcW w:w="935" w:type="dxa"/>
            <w:vAlign w:val="center"/>
          </w:tcPr>
          <w:p w14:paraId="37981512" w14:textId="77777777" w:rsidR="004625B9" w:rsidRDefault="00D82B62" w:rsidP="00C01487">
            <w:pPr>
              <w:pStyle w:val="Popisektabulky"/>
            </w:pPr>
            <w:r>
              <w:t>Revize</w:t>
            </w:r>
          </w:p>
        </w:tc>
        <w:tc>
          <w:tcPr>
            <w:tcW w:w="6977" w:type="dxa"/>
            <w:vAlign w:val="center"/>
          </w:tcPr>
          <w:p w14:paraId="606D206A" w14:textId="77777777" w:rsidR="004625B9" w:rsidRDefault="00D82B62" w:rsidP="008C7D44">
            <w:pPr>
              <w:pStyle w:val="Popisektabulky"/>
            </w:pPr>
            <w:r>
              <w:t>Popis revize</w:t>
            </w:r>
          </w:p>
        </w:tc>
        <w:tc>
          <w:tcPr>
            <w:tcW w:w="1727" w:type="dxa"/>
            <w:vAlign w:val="center"/>
          </w:tcPr>
          <w:p w14:paraId="55816A48" w14:textId="77777777" w:rsidR="004625B9" w:rsidRDefault="00D82B62" w:rsidP="00C01487">
            <w:pPr>
              <w:pStyle w:val="Popisektabulky"/>
              <w:rPr>
                <w:sz w:val="20"/>
                <w:szCs w:val="20"/>
              </w:rPr>
            </w:pPr>
            <w:r>
              <w:t>Datum revize</w:t>
            </w:r>
          </w:p>
        </w:tc>
      </w:tr>
    </w:tbl>
    <w:p w14:paraId="3C23B36B" w14:textId="77777777" w:rsidR="004625B9" w:rsidRDefault="004625B9"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4625B9" w14:paraId="1A140BBB" w14:textId="77777777">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40A6D70E" w14:textId="77777777" w:rsidR="004625B9" w:rsidRDefault="00D82B62" w:rsidP="00B8024C">
            <w:pPr>
              <w:tabs>
                <w:tab w:val="left" w:pos="285"/>
              </w:tabs>
            </w:pPr>
            <w:r>
              <w:tab/>
            </w:r>
            <w:r>
              <w:rPr>
                <w:noProof/>
              </w:rPr>
              <w:drawing>
                <wp:inline distT="0" distB="0" distL="0" distR="0" wp14:anchorId="2BD506FA" wp14:editId="26796795">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5B94FCFD" w14:textId="77777777" w:rsidR="004625B9"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14:paraId="7DBA6BFE" w14:textId="77777777" w:rsidR="004625B9" w:rsidRDefault="00D82B62" w:rsidP="0046155E">
            <w:pPr>
              <w:pStyle w:val="Firma"/>
            </w:pPr>
            <w:r>
              <w:t xml:space="preserve">Projektová a inženýrská společnost </w:t>
            </w:r>
          </w:p>
          <w:p w14:paraId="73CDF9AA" w14:textId="77777777" w:rsidR="004625B9" w:rsidRDefault="00D82B62" w:rsidP="0046155E">
            <w:pPr>
              <w:pStyle w:val="Firma"/>
            </w:pPr>
            <w:r>
              <w:t>Palackého tř. 12, 612 00 Brno</w:t>
            </w:r>
          </w:p>
          <w:p w14:paraId="3FEFDB7B" w14:textId="77777777" w:rsidR="004625B9" w:rsidRDefault="00D82B62" w:rsidP="0046155E">
            <w:pPr>
              <w:pStyle w:val="Firma"/>
              <w:rPr>
                <w:sz w:val="16"/>
                <w:szCs w:val="16"/>
              </w:rPr>
            </w:pPr>
            <w:r>
              <w:rPr>
                <w:sz w:val="16"/>
                <w:szCs w:val="16"/>
              </w:rPr>
              <w:t>tel.: +420 541 426 011</w:t>
            </w:r>
          </w:p>
          <w:p w14:paraId="6FC3C6BC" w14:textId="77777777" w:rsidR="004625B9" w:rsidRDefault="00D82B62" w:rsidP="0046155E">
            <w:pPr>
              <w:pStyle w:val="Firma"/>
              <w:rPr>
                <w:sz w:val="16"/>
                <w:szCs w:val="16"/>
              </w:rPr>
            </w:pPr>
            <w:r>
              <w:rPr>
                <w:sz w:val="16"/>
                <w:szCs w:val="16"/>
              </w:rPr>
              <w:t>E-mail: info@aquaprocon.cz</w:t>
            </w:r>
          </w:p>
          <w:p w14:paraId="44AC1E52" w14:textId="77777777" w:rsidR="004625B9" w:rsidRDefault="00D82B62" w:rsidP="0046155E">
            <w:pPr>
              <w:pStyle w:val="Firma"/>
            </w:pPr>
            <w:r>
              <w:rPr>
                <w:sz w:val="16"/>
                <w:szCs w:val="16"/>
              </w:rPr>
              <w:t>www.aquaprocon.cz</w:t>
            </w:r>
          </w:p>
        </w:tc>
      </w:tr>
      <w:tr w:rsidR="004625B9" w14:paraId="5822F96C" w14:textId="77777777">
        <w:trPr>
          <w:trHeight w:val="312"/>
        </w:trPr>
        <w:tc>
          <w:tcPr>
            <w:tcW w:w="2383" w:type="dxa"/>
            <w:tcBorders>
              <w:top w:val="single" w:sz="2" w:space="0" w:color="auto"/>
              <w:left w:val="single" w:sz="12" w:space="0" w:color="auto"/>
              <w:bottom w:val="single" w:sz="2" w:space="0" w:color="C0C0C0"/>
              <w:right w:val="nil"/>
            </w:tcBorders>
            <w:vAlign w:val="center"/>
          </w:tcPr>
          <w:p w14:paraId="0E12B38B" w14:textId="77777777" w:rsidR="004625B9"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7E7E8E38" w14:textId="77777777" w:rsidR="004625B9"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4625B9" w14:paraId="4284CD4B"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50C78078" w14:textId="77777777" w:rsidR="004625B9"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10986C70" w14:textId="77777777" w:rsidR="004625B9" w:rsidRDefault="00D82B62" w:rsidP="008128D8">
            <w:r>
              <w:fldChar w:fldCharType="begin">
                <w:ffData>
                  <w:name w:val="zastupce_projektu"/>
                  <w:enabled/>
                  <w:calcOnExit w:val="0"/>
                  <w:textInput/>
                </w:ffData>
              </w:fldChar>
            </w:r>
            <w:r>
              <w:instrText xml:space="preserve"> FORMTEXT </w:instrText>
            </w:r>
            <w:r w:rsidR="00264E31">
              <w:fldChar w:fldCharType="separate"/>
            </w:r>
            <w:r>
              <w:fldChar w:fldCharType="end"/>
            </w:r>
            <w:bookmarkEnd w:id="1"/>
          </w:p>
        </w:tc>
      </w:tr>
      <w:tr w:rsidR="004625B9" w14:paraId="3753FDAD"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7BC49075" w14:textId="77777777" w:rsidR="004625B9"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3EE6CD05" w14:textId="77777777" w:rsidR="004625B9" w:rsidRDefault="00D82B62" w:rsidP="008128D8">
            <w:r>
              <w:fldChar w:fldCharType="begin">
                <w:ffData>
                  <w:name w:val="zodp_projektant"/>
                  <w:enabled/>
                  <w:calcOnExit w:val="0"/>
                  <w:textInput>
                    <w:default w:val="Ing. Petr Šulc"/>
                  </w:textInput>
                </w:ffData>
              </w:fldChar>
            </w:r>
            <w:r>
              <w:instrText xml:space="preserve"> FORMTEXT </w:instrText>
            </w:r>
            <w:r>
              <w:fldChar w:fldCharType="separate"/>
            </w:r>
            <w:r>
              <w:t>Ing. Petr Šulc</w:t>
            </w:r>
            <w:r>
              <w:fldChar w:fldCharType="end"/>
            </w:r>
            <w:bookmarkEnd w:id="2"/>
          </w:p>
        </w:tc>
      </w:tr>
      <w:tr w:rsidR="004625B9" w14:paraId="3E65201B"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2C37ACEA" w14:textId="77777777" w:rsidR="004625B9"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6EF16964" w14:textId="77777777" w:rsidR="004625B9" w:rsidRDefault="00D82B62" w:rsidP="008128D8">
            <w:r>
              <w:fldChar w:fldCharType="begin">
                <w:ffData>
                  <w:name w:val="vypracoval"/>
                  <w:enabled/>
                  <w:calcOnExit w:val="0"/>
                  <w:textInput>
                    <w:default w:val="Ing. Petr Šulc"/>
                  </w:textInput>
                </w:ffData>
              </w:fldChar>
            </w:r>
            <w:r>
              <w:instrText xml:space="preserve"> FORMTEXT </w:instrText>
            </w:r>
            <w:r>
              <w:fldChar w:fldCharType="separate"/>
            </w:r>
            <w:r>
              <w:t>Ing. Petr Šulc</w:t>
            </w:r>
            <w:r>
              <w:fldChar w:fldCharType="end"/>
            </w:r>
            <w:bookmarkEnd w:id="3"/>
          </w:p>
        </w:tc>
      </w:tr>
      <w:tr w:rsidR="004625B9" w14:paraId="54C72F67" w14:textId="77777777">
        <w:trPr>
          <w:trHeight w:val="312"/>
        </w:trPr>
        <w:tc>
          <w:tcPr>
            <w:tcW w:w="2383" w:type="dxa"/>
            <w:tcBorders>
              <w:top w:val="single" w:sz="2" w:space="0" w:color="C0C0C0"/>
              <w:left w:val="single" w:sz="12" w:space="0" w:color="auto"/>
              <w:bottom w:val="single" w:sz="12" w:space="0" w:color="auto"/>
              <w:right w:val="nil"/>
            </w:tcBorders>
            <w:vAlign w:val="center"/>
          </w:tcPr>
          <w:p w14:paraId="488D9289" w14:textId="77777777" w:rsidR="004625B9"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7A3B6CBB" w14:textId="77777777" w:rsidR="004625B9" w:rsidRDefault="00D82B62" w:rsidP="008128D8">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14:paraId="78726ACA" w14:textId="77777777" w:rsidR="004625B9" w:rsidRDefault="004625B9"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4625B9" w14:paraId="2AB7603A" w14:textId="77777777" w:rsidTr="000B0E78">
        <w:trPr>
          <w:trHeight w:val="284"/>
        </w:trPr>
        <w:tc>
          <w:tcPr>
            <w:tcW w:w="999" w:type="dxa"/>
            <w:tcBorders>
              <w:top w:val="single" w:sz="12" w:space="0" w:color="auto"/>
            </w:tcBorders>
            <w:vAlign w:val="center"/>
          </w:tcPr>
          <w:p w14:paraId="5877C88F" w14:textId="77777777" w:rsidR="004625B9" w:rsidRDefault="00D82B62" w:rsidP="00C01487">
            <w:pPr>
              <w:pStyle w:val="Popisektabulky"/>
            </w:pPr>
            <w:r>
              <w:t>Investor</w:t>
            </w:r>
          </w:p>
        </w:tc>
        <w:bookmarkStart w:id="5" w:name="Investor"/>
        <w:tc>
          <w:tcPr>
            <w:tcW w:w="8640" w:type="dxa"/>
            <w:tcBorders>
              <w:top w:val="single" w:sz="12" w:space="0" w:color="auto"/>
            </w:tcBorders>
            <w:vAlign w:val="center"/>
          </w:tcPr>
          <w:p w14:paraId="0655F57D" w14:textId="77777777" w:rsidR="004625B9"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4625B9" w14:paraId="25F748A8" w14:textId="77777777" w:rsidTr="000B0E78">
        <w:trPr>
          <w:trHeight w:val="284"/>
        </w:trPr>
        <w:tc>
          <w:tcPr>
            <w:tcW w:w="999" w:type="dxa"/>
            <w:tcBorders>
              <w:bottom w:val="single" w:sz="12" w:space="0" w:color="auto"/>
            </w:tcBorders>
            <w:vAlign w:val="center"/>
          </w:tcPr>
          <w:p w14:paraId="57F3642A" w14:textId="77777777" w:rsidR="004625B9" w:rsidRDefault="00D82B62" w:rsidP="00C01487">
            <w:pPr>
              <w:pStyle w:val="Popisektabulky"/>
            </w:pPr>
            <w:r>
              <w:t>Objednatel</w:t>
            </w:r>
          </w:p>
        </w:tc>
        <w:bookmarkStart w:id="6" w:name="Objednatel"/>
        <w:tc>
          <w:tcPr>
            <w:tcW w:w="8640" w:type="dxa"/>
            <w:tcBorders>
              <w:bottom w:val="single" w:sz="12" w:space="0" w:color="auto"/>
            </w:tcBorders>
            <w:vAlign w:val="center"/>
          </w:tcPr>
          <w:p w14:paraId="2F5689F5" w14:textId="77777777" w:rsidR="004625B9"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1AAB27E8" w14:textId="77777777" w:rsidR="004625B9" w:rsidRDefault="004625B9"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4625B9" w14:paraId="63BB87E4" w14:textId="77777777" w:rsidTr="00766C1B">
        <w:trPr>
          <w:trHeight w:val="284"/>
        </w:trPr>
        <w:tc>
          <w:tcPr>
            <w:tcW w:w="995" w:type="dxa"/>
            <w:tcBorders>
              <w:top w:val="single" w:sz="12" w:space="0" w:color="auto"/>
              <w:bottom w:val="single" w:sz="12" w:space="0" w:color="auto"/>
            </w:tcBorders>
            <w:vAlign w:val="center"/>
          </w:tcPr>
          <w:p w14:paraId="33269EB6" w14:textId="77777777" w:rsidR="004625B9"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14:paraId="6BA38521" w14:textId="10A3349F" w:rsidR="004625B9" w:rsidRDefault="00264E31" w:rsidP="00884801">
            <w:pPr>
              <w:pStyle w:val="dajtabulky"/>
            </w:pPr>
            <w:r>
              <w:fldChar w:fldCharType="begin"/>
            </w:r>
            <w:r>
              <w:instrText xml:space="preserve"> NUMPAGES   \* MERGEFORMAT </w:instrText>
            </w:r>
            <w:r>
              <w:fldChar w:fldCharType="separate"/>
            </w:r>
            <w:r w:rsidR="009A707C" w:rsidRPr="009A707C">
              <w:rPr>
                <w:rFonts w:ascii="Tahoma" w:hAnsi="Tahoma" w:cs="Tahoma"/>
                <w:noProof/>
              </w:rPr>
              <w:t>5</w:t>
            </w:r>
            <w:r>
              <w:rPr>
                <w:rFonts w:ascii="Tahoma" w:hAnsi="Tahoma" w:cs="Tahoma"/>
                <w:noProof/>
              </w:rPr>
              <w:fldChar w:fldCharType="end"/>
            </w:r>
            <w:r w:rsidR="002A1137">
              <w:rPr>
                <w:rFonts w:ascii="Tahoma" w:hAnsi="Tahoma" w:cs="Tahoma"/>
              </w:rPr>
              <w:t>×</w:t>
            </w:r>
            <w:r w:rsidR="002A1137">
              <w:t>A4</w:t>
            </w:r>
          </w:p>
        </w:tc>
        <w:tc>
          <w:tcPr>
            <w:tcW w:w="676" w:type="dxa"/>
            <w:tcBorders>
              <w:top w:val="single" w:sz="12" w:space="0" w:color="auto"/>
              <w:left w:val="single" w:sz="2" w:space="0" w:color="auto"/>
              <w:bottom w:val="single" w:sz="12" w:space="0" w:color="auto"/>
            </w:tcBorders>
            <w:vAlign w:val="center"/>
          </w:tcPr>
          <w:p w14:paraId="7B373B18" w14:textId="77777777" w:rsidR="004625B9"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10E30E85" w14:textId="77777777" w:rsidR="004625B9" w:rsidRDefault="00D82B62" w:rsidP="0046155E">
            <w:pPr>
              <w:pStyle w:val="dajtabulky"/>
            </w:pPr>
            <w:r>
              <w:fldChar w:fldCharType="begin">
                <w:ffData>
                  <w:name w:val="Meritko"/>
                  <w:enabled/>
                  <w:calcOnExit w:val="0"/>
                  <w:textInput/>
                </w:ffData>
              </w:fldChar>
            </w:r>
            <w:r>
              <w:instrText xml:space="preserve"> FORMTEXT </w:instrText>
            </w:r>
            <w:r w:rsidR="00264E31">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14:paraId="71B0AF19" w14:textId="77777777" w:rsidR="004625B9"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223A476C" w14:textId="77777777" w:rsidR="004625B9"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30D2BF18" w14:textId="77777777" w:rsidR="004625B9"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1FF9D2CA" w14:textId="77777777" w:rsidR="004625B9" w:rsidRDefault="00D82B62" w:rsidP="0046155E">
            <w:pPr>
              <w:pStyle w:val="dajtabulky"/>
            </w:pPr>
            <w:r>
              <w:fldChar w:fldCharType="begin">
                <w:ffData>
                  <w:name w:val="Datum_hl"/>
                  <w:enabled/>
                  <w:calcOnExit w:val="0"/>
                  <w:textInput>
                    <w:default w:val="03/2022"/>
                  </w:textInput>
                </w:ffData>
              </w:fldChar>
            </w:r>
            <w:r>
              <w:instrText xml:space="preserve"> FORMTEXT </w:instrText>
            </w:r>
            <w:r>
              <w:fldChar w:fldCharType="separate"/>
            </w:r>
            <w:r>
              <w:t>03/2022</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4E184568" w14:textId="77777777" w:rsidR="004625B9"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142B7F33" w14:textId="77777777" w:rsidR="004625B9" w:rsidRDefault="00D82B62" w:rsidP="0046155E">
            <w:pPr>
              <w:pStyle w:val="dajtabulky"/>
              <w:rPr>
                <w:b/>
                <w:bCs/>
              </w:rPr>
            </w:pPr>
            <w:r>
              <w:rPr>
                <w:b/>
                <w:bCs/>
              </w:rPr>
              <w:fldChar w:fldCharType="begin">
                <w:ffData>
                  <w:name w:val="Zak_cislo"/>
                  <w:enabled/>
                  <w:calcOnExit w:val="0"/>
                  <w:textInput>
                    <w:default w:val="1575421-16"/>
                  </w:textInput>
                </w:ffData>
              </w:fldChar>
            </w:r>
            <w:r>
              <w:rPr>
                <w:b/>
                <w:bCs/>
              </w:rPr>
              <w:instrText xml:space="preserve"> FORMTEXT </w:instrText>
            </w:r>
            <w:r>
              <w:rPr>
                <w:b/>
                <w:bCs/>
              </w:rPr>
            </w:r>
            <w:r>
              <w:rPr>
                <w:b/>
                <w:bCs/>
              </w:rPr>
              <w:fldChar w:fldCharType="separate"/>
            </w:r>
            <w:r>
              <w:rPr>
                <w:b/>
                <w:bCs/>
              </w:rPr>
              <w:t>1575421-16</w:t>
            </w:r>
            <w:r>
              <w:rPr>
                <w:b/>
                <w:bCs/>
              </w:rPr>
              <w:fldChar w:fldCharType="end"/>
            </w:r>
            <w:bookmarkEnd w:id="10"/>
          </w:p>
        </w:tc>
      </w:tr>
    </w:tbl>
    <w:p w14:paraId="2C5910CB" w14:textId="77777777" w:rsidR="004625B9" w:rsidRDefault="004625B9"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4625B9" w14:paraId="6791D4FB" w14:textId="77777777" w:rsidTr="00B45184">
        <w:trPr>
          <w:trHeight w:val="340"/>
        </w:trPr>
        <w:tc>
          <w:tcPr>
            <w:tcW w:w="7077" w:type="dxa"/>
            <w:gridSpan w:val="2"/>
            <w:tcBorders>
              <w:top w:val="single" w:sz="12" w:space="0" w:color="auto"/>
              <w:bottom w:val="nil"/>
              <w:right w:val="nil"/>
            </w:tcBorders>
            <w:vAlign w:val="center"/>
          </w:tcPr>
          <w:p w14:paraId="6FE602DA" w14:textId="77777777" w:rsidR="004625B9" w:rsidRDefault="00D82B62">
            <w:pPr>
              <w:pStyle w:val="Popisektabulky"/>
            </w:pPr>
            <w:r>
              <w:t>Projekt</w:t>
            </w:r>
          </w:p>
        </w:tc>
        <w:tc>
          <w:tcPr>
            <w:tcW w:w="2562" w:type="dxa"/>
            <w:gridSpan w:val="3"/>
            <w:tcBorders>
              <w:top w:val="single" w:sz="12" w:space="0" w:color="auto"/>
              <w:left w:val="nil"/>
              <w:bottom w:val="nil"/>
            </w:tcBorders>
            <w:vAlign w:val="center"/>
          </w:tcPr>
          <w:p w14:paraId="66084D7E" w14:textId="77777777" w:rsidR="004625B9" w:rsidRDefault="004625B9">
            <w:pPr>
              <w:pStyle w:val="Popisektabulky"/>
            </w:pPr>
          </w:p>
        </w:tc>
      </w:tr>
      <w:tr w:rsidR="004625B9" w14:paraId="0C2A5E03" w14:textId="77777777" w:rsidTr="00B45184">
        <w:trPr>
          <w:trHeight w:val="340"/>
        </w:trPr>
        <w:tc>
          <w:tcPr>
            <w:tcW w:w="977" w:type="dxa"/>
            <w:tcBorders>
              <w:top w:val="nil"/>
              <w:bottom w:val="nil"/>
              <w:right w:val="nil"/>
            </w:tcBorders>
            <w:vAlign w:val="center"/>
          </w:tcPr>
          <w:p w14:paraId="60A484D6" w14:textId="77777777" w:rsidR="004625B9" w:rsidRDefault="004625B9">
            <w:pPr>
              <w:pStyle w:val="Popisektabulky"/>
            </w:pPr>
          </w:p>
        </w:tc>
        <w:tc>
          <w:tcPr>
            <w:tcW w:w="7000" w:type="dxa"/>
            <w:gridSpan w:val="2"/>
            <w:vMerge w:val="restart"/>
            <w:tcBorders>
              <w:top w:val="nil"/>
              <w:left w:val="nil"/>
              <w:bottom w:val="nil"/>
              <w:right w:val="nil"/>
            </w:tcBorders>
          </w:tcPr>
          <w:p w14:paraId="2288F5E9" w14:textId="77777777" w:rsidR="004625B9" w:rsidRDefault="00B45184">
            <w:pPr>
              <w:pStyle w:val="Projekt"/>
            </w:pPr>
            <w:r>
              <w:t xml:space="preserve">BRNO, ATS LIBUŠINO </w:t>
            </w:r>
            <w:proofErr w:type="gramStart"/>
            <w:r>
              <w:t>ÚDOLÍ - REKONSTRUKCE</w:t>
            </w:r>
            <w:proofErr w:type="gramEnd"/>
            <w:r>
              <w:t xml:space="preserve"> STAVEBNÍ ČÁSTI A TECHNOLOGIE</w:t>
            </w:r>
          </w:p>
          <w:p w14:paraId="7B4EC242" w14:textId="77777777" w:rsidR="004625B9"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264E31">
              <w:rPr>
                <w:sz w:val="24"/>
                <w:szCs w:val="24"/>
              </w:rPr>
            </w:r>
            <w:r w:rsidR="00264E31">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14:paraId="177F5D48" w14:textId="77777777" w:rsidR="004625B9" w:rsidRDefault="004625B9" w:rsidP="00DC2B84">
            <w:pPr>
              <w:pStyle w:val="dajtabulky"/>
            </w:pPr>
          </w:p>
        </w:tc>
      </w:tr>
      <w:tr w:rsidR="004625B9" w14:paraId="7A89A214" w14:textId="77777777" w:rsidTr="00B45184">
        <w:trPr>
          <w:trHeight w:val="340"/>
        </w:trPr>
        <w:tc>
          <w:tcPr>
            <w:tcW w:w="977" w:type="dxa"/>
            <w:tcBorders>
              <w:top w:val="nil"/>
              <w:bottom w:val="nil"/>
              <w:right w:val="nil"/>
            </w:tcBorders>
            <w:vAlign w:val="center"/>
          </w:tcPr>
          <w:p w14:paraId="50655E2C" w14:textId="77777777" w:rsidR="004625B9" w:rsidRDefault="004625B9">
            <w:pPr>
              <w:pStyle w:val="Popisektabulky"/>
            </w:pPr>
          </w:p>
        </w:tc>
        <w:tc>
          <w:tcPr>
            <w:tcW w:w="7000" w:type="dxa"/>
            <w:gridSpan w:val="2"/>
            <w:vMerge/>
            <w:tcBorders>
              <w:top w:val="nil"/>
              <w:left w:val="nil"/>
              <w:bottom w:val="nil"/>
              <w:right w:val="nil"/>
            </w:tcBorders>
            <w:vAlign w:val="center"/>
          </w:tcPr>
          <w:p w14:paraId="5BDAA9F4" w14:textId="77777777" w:rsidR="004625B9" w:rsidRDefault="004625B9">
            <w:pPr>
              <w:rPr>
                <w:sz w:val="28"/>
                <w:szCs w:val="28"/>
              </w:rPr>
            </w:pPr>
          </w:p>
        </w:tc>
        <w:tc>
          <w:tcPr>
            <w:tcW w:w="1662" w:type="dxa"/>
            <w:gridSpan w:val="2"/>
            <w:vMerge/>
            <w:tcBorders>
              <w:top w:val="nil"/>
              <w:left w:val="nil"/>
              <w:bottom w:val="nil"/>
            </w:tcBorders>
            <w:vAlign w:val="center"/>
          </w:tcPr>
          <w:p w14:paraId="6EB6EC06" w14:textId="77777777" w:rsidR="004625B9" w:rsidRDefault="004625B9">
            <w:pPr>
              <w:rPr>
                <w:b/>
                <w:bCs/>
                <w:color w:val="99CCFF"/>
                <w:sz w:val="144"/>
                <w:szCs w:val="144"/>
              </w:rPr>
            </w:pPr>
          </w:p>
        </w:tc>
      </w:tr>
      <w:tr w:rsidR="004625B9" w14:paraId="0F56AB54" w14:textId="77777777" w:rsidTr="00B45184">
        <w:trPr>
          <w:trHeight w:val="340"/>
        </w:trPr>
        <w:tc>
          <w:tcPr>
            <w:tcW w:w="977" w:type="dxa"/>
            <w:tcBorders>
              <w:top w:val="nil"/>
              <w:bottom w:val="nil"/>
              <w:right w:val="nil"/>
            </w:tcBorders>
            <w:vAlign w:val="center"/>
          </w:tcPr>
          <w:p w14:paraId="0D1BDBDE" w14:textId="77777777" w:rsidR="004625B9" w:rsidRDefault="004625B9">
            <w:pPr>
              <w:pStyle w:val="Popisektabulky"/>
            </w:pPr>
          </w:p>
        </w:tc>
        <w:tc>
          <w:tcPr>
            <w:tcW w:w="7000" w:type="dxa"/>
            <w:gridSpan w:val="2"/>
            <w:vMerge/>
            <w:tcBorders>
              <w:top w:val="nil"/>
              <w:left w:val="nil"/>
              <w:bottom w:val="nil"/>
              <w:right w:val="nil"/>
            </w:tcBorders>
            <w:vAlign w:val="center"/>
          </w:tcPr>
          <w:p w14:paraId="00CE9E35" w14:textId="77777777" w:rsidR="004625B9" w:rsidRDefault="004625B9">
            <w:pPr>
              <w:rPr>
                <w:sz w:val="28"/>
                <w:szCs w:val="28"/>
              </w:rPr>
            </w:pPr>
          </w:p>
        </w:tc>
        <w:tc>
          <w:tcPr>
            <w:tcW w:w="1662" w:type="dxa"/>
            <w:gridSpan w:val="2"/>
            <w:vMerge/>
            <w:tcBorders>
              <w:top w:val="nil"/>
              <w:left w:val="nil"/>
              <w:bottom w:val="nil"/>
            </w:tcBorders>
            <w:vAlign w:val="center"/>
          </w:tcPr>
          <w:p w14:paraId="11980078" w14:textId="77777777" w:rsidR="004625B9" w:rsidRDefault="004625B9">
            <w:pPr>
              <w:rPr>
                <w:b/>
                <w:bCs/>
                <w:color w:val="99CCFF"/>
                <w:sz w:val="144"/>
                <w:szCs w:val="144"/>
              </w:rPr>
            </w:pPr>
          </w:p>
        </w:tc>
      </w:tr>
      <w:tr w:rsidR="004625B9" w14:paraId="1EDFE28E" w14:textId="77777777" w:rsidTr="00B45184">
        <w:trPr>
          <w:trHeight w:val="340"/>
        </w:trPr>
        <w:tc>
          <w:tcPr>
            <w:tcW w:w="977" w:type="dxa"/>
            <w:tcBorders>
              <w:top w:val="nil"/>
              <w:bottom w:val="nil"/>
              <w:right w:val="nil"/>
            </w:tcBorders>
          </w:tcPr>
          <w:p w14:paraId="0AF7692F" w14:textId="77777777" w:rsidR="004625B9" w:rsidRDefault="004625B9" w:rsidP="00725A6E">
            <w:pPr>
              <w:pStyle w:val="Popisektabulky"/>
            </w:pPr>
          </w:p>
        </w:tc>
        <w:tc>
          <w:tcPr>
            <w:tcW w:w="6100" w:type="dxa"/>
            <w:tcBorders>
              <w:top w:val="nil"/>
              <w:left w:val="nil"/>
              <w:bottom w:val="nil"/>
              <w:right w:val="nil"/>
            </w:tcBorders>
            <w:vAlign w:val="center"/>
          </w:tcPr>
          <w:p w14:paraId="508AD99F" w14:textId="77777777" w:rsidR="004625B9" w:rsidRDefault="00725A6E">
            <w:pPr>
              <w:pStyle w:val="dajtabulky12"/>
            </w:pPr>
            <w:r>
              <w:fldChar w:fldCharType="begin">
                <w:ffData>
                  <w:name w:val="Oddil"/>
                  <w:enabled/>
                  <w:calcOnExit w:val="0"/>
                  <w:textInput/>
                </w:ffData>
              </w:fldChar>
            </w:r>
            <w:bookmarkStart w:id="11" w:name="Oddil"/>
            <w:r>
              <w:instrText xml:space="preserve"> FORMTEXT </w:instrText>
            </w:r>
            <w:r w:rsidR="00264E31">
              <w:fldChar w:fldCharType="separate"/>
            </w:r>
            <w:r>
              <w:fldChar w:fldCharType="end"/>
            </w:r>
            <w:bookmarkEnd w:id="11"/>
          </w:p>
        </w:tc>
        <w:tc>
          <w:tcPr>
            <w:tcW w:w="900" w:type="dxa"/>
            <w:tcBorders>
              <w:top w:val="nil"/>
              <w:left w:val="nil"/>
              <w:bottom w:val="nil"/>
              <w:right w:val="nil"/>
            </w:tcBorders>
            <w:vAlign w:val="center"/>
          </w:tcPr>
          <w:p w14:paraId="79CB8B07" w14:textId="77777777" w:rsidR="004625B9" w:rsidRDefault="004625B9">
            <w:pPr>
              <w:pStyle w:val="Firma"/>
            </w:pPr>
          </w:p>
        </w:tc>
        <w:tc>
          <w:tcPr>
            <w:tcW w:w="1662" w:type="dxa"/>
            <w:gridSpan w:val="2"/>
            <w:vMerge/>
            <w:tcBorders>
              <w:top w:val="nil"/>
              <w:left w:val="nil"/>
              <w:bottom w:val="nil"/>
            </w:tcBorders>
            <w:vAlign w:val="center"/>
          </w:tcPr>
          <w:p w14:paraId="10A18109" w14:textId="77777777" w:rsidR="004625B9" w:rsidRDefault="004625B9">
            <w:pPr>
              <w:rPr>
                <w:b/>
                <w:bCs/>
                <w:color w:val="99CCFF"/>
                <w:sz w:val="144"/>
                <w:szCs w:val="144"/>
              </w:rPr>
            </w:pPr>
          </w:p>
        </w:tc>
      </w:tr>
      <w:tr w:rsidR="004625B9" w14:paraId="1AC887D0" w14:textId="77777777" w:rsidTr="00B45184">
        <w:trPr>
          <w:trHeight w:val="340"/>
        </w:trPr>
        <w:tc>
          <w:tcPr>
            <w:tcW w:w="977" w:type="dxa"/>
            <w:tcBorders>
              <w:top w:val="nil"/>
              <w:bottom w:val="nil"/>
              <w:right w:val="nil"/>
            </w:tcBorders>
          </w:tcPr>
          <w:p w14:paraId="0E03227A" w14:textId="77777777" w:rsidR="004625B9" w:rsidRDefault="004625B9" w:rsidP="00725A6E">
            <w:pPr>
              <w:pStyle w:val="Popisektabulky"/>
            </w:pPr>
          </w:p>
        </w:tc>
        <w:tc>
          <w:tcPr>
            <w:tcW w:w="6100" w:type="dxa"/>
            <w:tcBorders>
              <w:top w:val="nil"/>
              <w:left w:val="nil"/>
              <w:bottom w:val="nil"/>
              <w:right w:val="nil"/>
            </w:tcBorders>
            <w:vAlign w:val="center"/>
          </w:tcPr>
          <w:p w14:paraId="294E6156" w14:textId="77777777" w:rsidR="004625B9" w:rsidRDefault="00725A6E">
            <w:pPr>
              <w:pStyle w:val="dajtabulky12"/>
            </w:pPr>
            <w:r>
              <w:fldChar w:fldCharType="begin">
                <w:ffData>
                  <w:name w:val=""/>
                  <w:enabled/>
                  <w:calcOnExit w:val="0"/>
                  <w:textInput/>
                </w:ffData>
              </w:fldChar>
            </w:r>
            <w:r>
              <w:instrText xml:space="preserve"> FORMTEXT </w:instrText>
            </w:r>
            <w:r w:rsidR="00264E31">
              <w:fldChar w:fldCharType="separate"/>
            </w:r>
            <w:r>
              <w:fldChar w:fldCharType="end"/>
            </w:r>
          </w:p>
        </w:tc>
        <w:tc>
          <w:tcPr>
            <w:tcW w:w="900" w:type="dxa"/>
            <w:tcBorders>
              <w:top w:val="nil"/>
              <w:left w:val="nil"/>
              <w:bottom w:val="nil"/>
              <w:right w:val="nil"/>
            </w:tcBorders>
            <w:vAlign w:val="center"/>
          </w:tcPr>
          <w:p w14:paraId="3EF8F0DE" w14:textId="77777777" w:rsidR="004625B9" w:rsidRDefault="004625B9">
            <w:pPr>
              <w:pStyle w:val="Firma"/>
            </w:pPr>
          </w:p>
        </w:tc>
        <w:tc>
          <w:tcPr>
            <w:tcW w:w="1662" w:type="dxa"/>
            <w:gridSpan w:val="2"/>
            <w:vMerge/>
            <w:tcBorders>
              <w:top w:val="nil"/>
              <w:left w:val="nil"/>
              <w:bottom w:val="nil"/>
            </w:tcBorders>
            <w:vAlign w:val="center"/>
          </w:tcPr>
          <w:p w14:paraId="6F3D3935" w14:textId="77777777" w:rsidR="004625B9" w:rsidRDefault="004625B9">
            <w:pPr>
              <w:rPr>
                <w:b/>
                <w:bCs/>
                <w:color w:val="99CCFF"/>
                <w:sz w:val="144"/>
                <w:szCs w:val="144"/>
              </w:rPr>
            </w:pPr>
          </w:p>
        </w:tc>
      </w:tr>
      <w:tr w:rsidR="004625B9" w14:paraId="3DC2C553" w14:textId="77777777" w:rsidTr="00B45184">
        <w:trPr>
          <w:trHeight w:val="340"/>
        </w:trPr>
        <w:tc>
          <w:tcPr>
            <w:tcW w:w="977" w:type="dxa"/>
            <w:tcBorders>
              <w:top w:val="nil"/>
              <w:bottom w:val="nil"/>
              <w:right w:val="nil"/>
            </w:tcBorders>
          </w:tcPr>
          <w:p w14:paraId="1A0EFD39" w14:textId="77777777" w:rsidR="004625B9" w:rsidRDefault="004625B9">
            <w:pPr>
              <w:pStyle w:val="Popisektabulky"/>
            </w:pPr>
          </w:p>
        </w:tc>
        <w:tc>
          <w:tcPr>
            <w:tcW w:w="6100" w:type="dxa"/>
            <w:tcBorders>
              <w:top w:val="nil"/>
              <w:left w:val="nil"/>
              <w:bottom w:val="nil"/>
              <w:right w:val="nil"/>
            </w:tcBorders>
            <w:vAlign w:val="center"/>
          </w:tcPr>
          <w:p w14:paraId="4C153232" w14:textId="77777777" w:rsidR="004625B9" w:rsidRDefault="00D82B62" w:rsidP="00725A6E">
            <w:pPr>
              <w:pStyle w:val="dajtabulky12"/>
            </w:pPr>
            <w:r>
              <w:t>D - Výkresová dokumentace</w:t>
            </w:r>
          </w:p>
        </w:tc>
        <w:tc>
          <w:tcPr>
            <w:tcW w:w="900" w:type="dxa"/>
            <w:tcBorders>
              <w:top w:val="nil"/>
              <w:left w:val="nil"/>
              <w:bottom w:val="nil"/>
              <w:right w:val="nil"/>
            </w:tcBorders>
            <w:vAlign w:val="center"/>
          </w:tcPr>
          <w:p w14:paraId="643394BC" w14:textId="77777777" w:rsidR="004625B9" w:rsidRDefault="004625B9">
            <w:pPr>
              <w:pStyle w:val="Firma"/>
            </w:pPr>
          </w:p>
        </w:tc>
        <w:tc>
          <w:tcPr>
            <w:tcW w:w="1662" w:type="dxa"/>
            <w:gridSpan w:val="2"/>
            <w:vMerge/>
            <w:tcBorders>
              <w:top w:val="nil"/>
              <w:left w:val="nil"/>
              <w:bottom w:val="nil"/>
            </w:tcBorders>
            <w:vAlign w:val="center"/>
          </w:tcPr>
          <w:p w14:paraId="29DDD1B5" w14:textId="77777777" w:rsidR="004625B9" w:rsidRDefault="004625B9">
            <w:pPr>
              <w:rPr>
                <w:b/>
                <w:bCs/>
                <w:color w:val="99CCFF"/>
                <w:sz w:val="144"/>
                <w:szCs w:val="144"/>
              </w:rPr>
            </w:pPr>
          </w:p>
        </w:tc>
      </w:tr>
      <w:tr w:rsidR="004625B9" w14:paraId="5C604F06" w14:textId="77777777" w:rsidTr="00B45184">
        <w:trPr>
          <w:trHeight w:val="340"/>
        </w:trPr>
        <w:tc>
          <w:tcPr>
            <w:tcW w:w="977" w:type="dxa"/>
            <w:tcBorders>
              <w:top w:val="nil"/>
              <w:bottom w:val="nil"/>
              <w:right w:val="nil"/>
            </w:tcBorders>
          </w:tcPr>
          <w:p w14:paraId="7418E04F" w14:textId="77777777" w:rsidR="004625B9" w:rsidRDefault="004625B9">
            <w:pPr>
              <w:pStyle w:val="Popisektabulky"/>
            </w:pPr>
          </w:p>
        </w:tc>
        <w:tc>
          <w:tcPr>
            <w:tcW w:w="6100" w:type="dxa"/>
            <w:tcBorders>
              <w:top w:val="nil"/>
              <w:left w:val="nil"/>
              <w:bottom w:val="nil"/>
              <w:right w:val="nil"/>
            </w:tcBorders>
            <w:vAlign w:val="center"/>
          </w:tcPr>
          <w:p w14:paraId="79622AC3" w14:textId="77777777" w:rsidR="004625B9" w:rsidRDefault="00D82B62" w:rsidP="00725A6E">
            <w:pPr>
              <w:pStyle w:val="dajtabulky12"/>
            </w:pPr>
            <w:r>
              <w:t>D.2 - TECHNOLOGICKÁ ČÁST</w:t>
            </w:r>
          </w:p>
        </w:tc>
        <w:tc>
          <w:tcPr>
            <w:tcW w:w="900" w:type="dxa"/>
            <w:tcBorders>
              <w:top w:val="nil"/>
              <w:left w:val="nil"/>
              <w:bottom w:val="nil"/>
              <w:right w:val="nil"/>
            </w:tcBorders>
            <w:vAlign w:val="center"/>
          </w:tcPr>
          <w:p w14:paraId="460F629E" w14:textId="77777777" w:rsidR="004625B9" w:rsidRDefault="004625B9">
            <w:pPr>
              <w:pStyle w:val="Firma"/>
            </w:pPr>
          </w:p>
        </w:tc>
        <w:tc>
          <w:tcPr>
            <w:tcW w:w="1662" w:type="dxa"/>
            <w:gridSpan w:val="2"/>
            <w:vMerge/>
            <w:tcBorders>
              <w:top w:val="nil"/>
              <w:left w:val="nil"/>
              <w:bottom w:val="nil"/>
            </w:tcBorders>
            <w:vAlign w:val="center"/>
          </w:tcPr>
          <w:p w14:paraId="574710E7" w14:textId="77777777" w:rsidR="004625B9" w:rsidRDefault="004625B9">
            <w:pPr>
              <w:rPr>
                <w:b/>
                <w:bCs/>
                <w:color w:val="99CCFF"/>
                <w:sz w:val="144"/>
                <w:szCs w:val="144"/>
              </w:rPr>
            </w:pPr>
          </w:p>
        </w:tc>
      </w:tr>
      <w:tr w:rsidR="004625B9" w14:paraId="54054C9D" w14:textId="77777777" w:rsidTr="00B45184">
        <w:trPr>
          <w:trHeight w:val="340"/>
        </w:trPr>
        <w:tc>
          <w:tcPr>
            <w:tcW w:w="977" w:type="dxa"/>
            <w:tcBorders>
              <w:top w:val="nil"/>
              <w:bottom w:val="single" w:sz="12" w:space="0" w:color="auto"/>
              <w:right w:val="nil"/>
            </w:tcBorders>
          </w:tcPr>
          <w:p w14:paraId="75C4829A" w14:textId="77777777" w:rsidR="004625B9" w:rsidRDefault="004625B9">
            <w:pPr>
              <w:pStyle w:val="Popisektabulky"/>
            </w:pPr>
          </w:p>
        </w:tc>
        <w:tc>
          <w:tcPr>
            <w:tcW w:w="6100" w:type="dxa"/>
            <w:tcBorders>
              <w:top w:val="nil"/>
              <w:left w:val="nil"/>
              <w:bottom w:val="single" w:sz="12" w:space="0" w:color="auto"/>
              <w:right w:val="nil"/>
            </w:tcBorders>
            <w:vAlign w:val="center"/>
          </w:tcPr>
          <w:p w14:paraId="0ED33D98" w14:textId="77777777" w:rsidR="004625B9" w:rsidRDefault="00D82B62" w:rsidP="00725A6E">
            <w:pPr>
              <w:pStyle w:val="dajtabulky12"/>
            </w:pPr>
            <w:r>
              <w:t>D.2.3 - PS 03 Dispečink a přenos dat</w:t>
            </w:r>
          </w:p>
        </w:tc>
        <w:tc>
          <w:tcPr>
            <w:tcW w:w="2562" w:type="dxa"/>
            <w:gridSpan w:val="3"/>
            <w:tcBorders>
              <w:top w:val="nil"/>
              <w:left w:val="nil"/>
              <w:bottom w:val="single" w:sz="12" w:space="0" w:color="auto"/>
            </w:tcBorders>
            <w:vAlign w:val="center"/>
          </w:tcPr>
          <w:p w14:paraId="58EE9635" w14:textId="77777777" w:rsidR="004625B9" w:rsidRDefault="00D82B62">
            <w:pPr>
              <w:pStyle w:val="dajtabulky"/>
              <w:jc w:val="right"/>
            </w:pPr>
            <w:r>
              <w:t>Souprava</w:t>
            </w:r>
          </w:p>
        </w:tc>
      </w:tr>
      <w:tr w:rsidR="004625B9" w14:paraId="190768B3" w14:textId="77777777">
        <w:trPr>
          <w:trHeight w:hRule="exact" w:val="281"/>
        </w:trPr>
        <w:tc>
          <w:tcPr>
            <w:tcW w:w="977" w:type="dxa"/>
            <w:tcBorders>
              <w:top w:val="single" w:sz="12" w:space="0" w:color="auto"/>
              <w:bottom w:val="nil"/>
              <w:right w:val="nil"/>
            </w:tcBorders>
            <w:shd w:val="clear" w:color="auto" w:fill="E0E0E0"/>
            <w:vAlign w:val="center"/>
          </w:tcPr>
          <w:p w14:paraId="6A59094F" w14:textId="77777777" w:rsidR="004625B9"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14:paraId="74C71993" w14:textId="77777777" w:rsidR="004625B9" w:rsidRDefault="004625B9"/>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152D229A" w14:textId="77777777" w:rsidR="004625B9"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7F952DB5" w14:textId="77777777" w:rsidR="004625B9" w:rsidRDefault="00D82B62">
            <w:pPr>
              <w:pStyle w:val="Popisektabulky"/>
            </w:pPr>
            <w:r>
              <w:t>Revize</w:t>
            </w:r>
          </w:p>
        </w:tc>
      </w:tr>
      <w:tr w:rsidR="004625B9" w14:paraId="2033D3DD" w14:textId="77777777">
        <w:trPr>
          <w:trHeight w:val="567"/>
        </w:trPr>
        <w:tc>
          <w:tcPr>
            <w:tcW w:w="977" w:type="dxa"/>
            <w:tcBorders>
              <w:top w:val="nil"/>
              <w:bottom w:val="single" w:sz="12" w:space="0" w:color="auto"/>
              <w:right w:val="nil"/>
            </w:tcBorders>
            <w:shd w:val="clear" w:color="auto" w:fill="E0E0E0"/>
          </w:tcPr>
          <w:p w14:paraId="4C485CE4" w14:textId="77777777" w:rsidR="004625B9" w:rsidRDefault="004625B9">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0F2063B5" w14:textId="77777777" w:rsidR="004625B9" w:rsidRDefault="00D82B62">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689DD82A" w14:textId="77777777" w:rsidR="004625B9" w:rsidRDefault="00D82B62">
            <w:pPr>
              <w:pStyle w:val="dajtabulky14"/>
            </w:pPr>
            <w:r>
              <w:fldChar w:fldCharType="begin">
                <w:ffData>
                  <w:name w:val="Cislo_prilohy"/>
                  <w:enabled/>
                  <w:calcOnExit w:val="0"/>
                  <w:textInput>
                    <w:default w:val="D.2.3.1"/>
                  </w:textInput>
                </w:ffData>
              </w:fldChar>
            </w:r>
            <w:r>
              <w:instrText xml:space="preserve"> FORMTEXT </w:instrText>
            </w:r>
            <w:r>
              <w:fldChar w:fldCharType="separate"/>
            </w:r>
            <w:r>
              <w:t>D.2.3.1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0A7AB30E" w14:textId="77777777" w:rsidR="004625B9"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7F538C77" w14:textId="77777777" w:rsidR="004625B9" w:rsidRDefault="004625B9" w:rsidP="008922DA"/>
    <w:p w14:paraId="4340A080" w14:textId="77777777" w:rsidR="004625B9" w:rsidRDefault="004625B9" w:rsidP="008922DA">
      <w:pPr>
        <w:sectPr w:rsidR="004625B9" w:rsidSect="00633FC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567" w:left="1418" w:header="709" w:footer="709" w:gutter="0"/>
          <w:cols w:space="708"/>
          <w:vAlign w:val="bottom"/>
          <w:docGrid w:linePitch="360"/>
        </w:sectPr>
      </w:pPr>
    </w:p>
    <w:p w14:paraId="5F119FBF" w14:textId="3EBE7FE2" w:rsidR="009A707C" w:rsidRDefault="00D82B62">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101779720" w:history="1">
        <w:r w:rsidR="009A707C" w:rsidRPr="00F30DF6">
          <w:rPr>
            <w:rStyle w:val="Hypertextovodkaz"/>
            <w:noProof/>
          </w:rPr>
          <w:t>1</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Úvod</w:t>
        </w:r>
        <w:r w:rsidR="009A707C">
          <w:rPr>
            <w:noProof/>
            <w:webHidden/>
          </w:rPr>
          <w:tab/>
        </w:r>
        <w:r w:rsidR="009A707C">
          <w:rPr>
            <w:noProof/>
            <w:webHidden/>
          </w:rPr>
          <w:fldChar w:fldCharType="begin"/>
        </w:r>
        <w:r w:rsidR="009A707C">
          <w:rPr>
            <w:noProof/>
            <w:webHidden/>
          </w:rPr>
          <w:instrText xml:space="preserve"> PAGEREF _Toc101779720 \h </w:instrText>
        </w:r>
        <w:r w:rsidR="009A707C">
          <w:rPr>
            <w:noProof/>
            <w:webHidden/>
          </w:rPr>
        </w:r>
        <w:r w:rsidR="009A707C">
          <w:rPr>
            <w:noProof/>
            <w:webHidden/>
          </w:rPr>
          <w:fldChar w:fldCharType="separate"/>
        </w:r>
        <w:r w:rsidR="009A707C">
          <w:rPr>
            <w:noProof/>
            <w:webHidden/>
          </w:rPr>
          <w:t>3</w:t>
        </w:r>
        <w:r w:rsidR="009A707C">
          <w:rPr>
            <w:noProof/>
            <w:webHidden/>
          </w:rPr>
          <w:fldChar w:fldCharType="end"/>
        </w:r>
      </w:hyperlink>
    </w:p>
    <w:p w14:paraId="422A3C73" w14:textId="1046BCA5"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21" w:history="1">
        <w:r w:rsidR="009A707C" w:rsidRPr="00F30DF6">
          <w:rPr>
            <w:rStyle w:val="Hypertextovodkaz"/>
            <w:noProof/>
          </w:rPr>
          <w:t>2</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Výchozí podklady</w:t>
        </w:r>
        <w:r w:rsidR="009A707C">
          <w:rPr>
            <w:noProof/>
            <w:webHidden/>
          </w:rPr>
          <w:tab/>
        </w:r>
        <w:r w:rsidR="009A707C">
          <w:rPr>
            <w:noProof/>
            <w:webHidden/>
          </w:rPr>
          <w:fldChar w:fldCharType="begin"/>
        </w:r>
        <w:r w:rsidR="009A707C">
          <w:rPr>
            <w:noProof/>
            <w:webHidden/>
          </w:rPr>
          <w:instrText xml:space="preserve"> PAGEREF _Toc101779721 \h </w:instrText>
        </w:r>
        <w:r w:rsidR="009A707C">
          <w:rPr>
            <w:noProof/>
            <w:webHidden/>
          </w:rPr>
        </w:r>
        <w:r w:rsidR="009A707C">
          <w:rPr>
            <w:noProof/>
            <w:webHidden/>
          </w:rPr>
          <w:fldChar w:fldCharType="separate"/>
        </w:r>
        <w:r w:rsidR="009A707C">
          <w:rPr>
            <w:noProof/>
            <w:webHidden/>
          </w:rPr>
          <w:t>3</w:t>
        </w:r>
        <w:r w:rsidR="009A707C">
          <w:rPr>
            <w:noProof/>
            <w:webHidden/>
          </w:rPr>
          <w:fldChar w:fldCharType="end"/>
        </w:r>
      </w:hyperlink>
    </w:p>
    <w:p w14:paraId="695DEE5A" w14:textId="48DA5F52"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22" w:history="1">
        <w:r w:rsidR="009A707C" w:rsidRPr="00F30DF6">
          <w:rPr>
            <w:rStyle w:val="Hypertextovodkaz"/>
            <w:noProof/>
          </w:rPr>
          <w:t>3</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Předmět projektu a projekční podklady</w:t>
        </w:r>
        <w:r w:rsidR="009A707C">
          <w:rPr>
            <w:noProof/>
            <w:webHidden/>
          </w:rPr>
          <w:tab/>
        </w:r>
        <w:r w:rsidR="009A707C">
          <w:rPr>
            <w:noProof/>
            <w:webHidden/>
          </w:rPr>
          <w:fldChar w:fldCharType="begin"/>
        </w:r>
        <w:r w:rsidR="009A707C">
          <w:rPr>
            <w:noProof/>
            <w:webHidden/>
          </w:rPr>
          <w:instrText xml:space="preserve"> PAGEREF _Toc101779722 \h </w:instrText>
        </w:r>
        <w:r w:rsidR="009A707C">
          <w:rPr>
            <w:noProof/>
            <w:webHidden/>
          </w:rPr>
        </w:r>
        <w:r w:rsidR="009A707C">
          <w:rPr>
            <w:noProof/>
            <w:webHidden/>
          </w:rPr>
          <w:fldChar w:fldCharType="separate"/>
        </w:r>
        <w:r w:rsidR="009A707C">
          <w:rPr>
            <w:noProof/>
            <w:webHidden/>
          </w:rPr>
          <w:t>3</w:t>
        </w:r>
        <w:r w:rsidR="009A707C">
          <w:rPr>
            <w:noProof/>
            <w:webHidden/>
          </w:rPr>
          <w:fldChar w:fldCharType="end"/>
        </w:r>
      </w:hyperlink>
    </w:p>
    <w:p w14:paraId="538DE616" w14:textId="7B9A39F3"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23" w:history="1">
        <w:r w:rsidR="009A707C" w:rsidRPr="00F30DF6">
          <w:rPr>
            <w:rStyle w:val="Hypertextovodkaz"/>
            <w:noProof/>
          </w:rPr>
          <w:t>4</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Předpisy a normy</w:t>
        </w:r>
        <w:r w:rsidR="009A707C">
          <w:rPr>
            <w:noProof/>
            <w:webHidden/>
          </w:rPr>
          <w:tab/>
        </w:r>
        <w:r w:rsidR="009A707C">
          <w:rPr>
            <w:noProof/>
            <w:webHidden/>
          </w:rPr>
          <w:fldChar w:fldCharType="begin"/>
        </w:r>
        <w:r w:rsidR="009A707C">
          <w:rPr>
            <w:noProof/>
            <w:webHidden/>
          </w:rPr>
          <w:instrText xml:space="preserve"> PAGEREF _Toc101779723 \h </w:instrText>
        </w:r>
        <w:r w:rsidR="009A707C">
          <w:rPr>
            <w:noProof/>
            <w:webHidden/>
          </w:rPr>
        </w:r>
        <w:r w:rsidR="009A707C">
          <w:rPr>
            <w:noProof/>
            <w:webHidden/>
          </w:rPr>
          <w:fldChar w:fldCharType="separate"/>
        </w:r>
        <w:r w:rsidR="009A707C">
          <w:rPr>
            <w:noProof/>
            <w:webHidden/>
          </w:rPr>
          <w:t>3</w:t>
        </w:r>
        <w:r w:rsidR="009A707C">
          <w:rPr>
            <w:noProof/>
            <w:webHidden/>
          </w:rPr>
          <w:fldChar w:fldCharType="end"/>
        </w:r>
      </w:hyperlink>
    </w:p>
    <w:p w14:paraId="05C0A958" w14:textId="40090E4B"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24" w:history="1">
        <w:r w:rsidR="009A707C" w:rsidRPr="00F30DF6">
          <w:rPr>
            <w:rStyle w:val="Hypertextovodkaz"/>
            <w:noProof/>
          </w:rPr>
          <w:t>5</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Návaznost na postup výstavby</w:t>
        </w:r>
        <w:r w:rsidR="009A707C">
          <w:rPr>
            <w:noProof/>
            <w:webHidden/>
          </w:rPr>
          <w:tab/>
        </w:r>
        <w:r w:rsidR="009A707C">
          <w:rPr>
            <w:noProof/>
            <w:webHidden/>
          </w:rPr>
          <w:fldChar w:fldCharType="begin"/>
        </w:r>
        <w:r w:rsidR="009A707C">
          <w:rPr>
            <w:noProof/>
            <w:webHidden/>
          </w:rPr>
          <w:instrText xml:space="preserve"> PAGEREF _Toc101779724 \h </w:instrText>
        </w:r>
        <w:r w:rsidR="009A707C">
          <w:rPr>
            <w:noProof/>
            <w:webHidden/>
          </w:rPr>
        </w:r>
        <w:r w:rsidR="009A707C">
          <w:rPr>
            <w:noProof/>
            <w:webHidden/>
          </w:rPr>
          <w:fldChar w:fldCharType="separate"/>
        </w:r>
        <w:r w:rsidR="009A707C">
          <w:rPr>
            <w:noProof/>
            <w:webHidden/>
          </w:rPr>
          <w:t>4</w:t>
        </w:r>
        <w:r w:rsidR="009A707C">
          <w:rPr>
            <w:noProof/>
            <w:webHidden/>
          </w:rPr>
          <w:fldChar w:fldCharType="end"/>
        </w:r>
      </w:hyperlink>
    </w:p>
    <w:p w14:paraId="4B2D5628" w14:textId="6FC909DC"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25" w:history="1">
        <w:r w:rsidR="009A707C" w:rsidRPr="00F30DF6">
          <w:rPr>
            <w:rStyle w:val="Hypertextovodkaz"/>
            <w:noProof/>
          </w:rPr>
          <w:t>6</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Návaznost na podnikové standardy provozovatele</w:t>
        </w:r>
        <w:r w:rsidR="009A707C">
          <w:rPr>
            <w:noProof/>
            <w:webHidden/>
          </w:rPr>
          <w:tab/>
        </w:r>
        <w:r w:rsidR="009A707C">
          <w:rPr>
            <w:noProof/>
            <w:webHidden/>
          </w:rPr>
          <w:fldChar w:fldCharType="begin"/>
        </w:r>
        <w:r w:rsidR="009A707C">
          <w:rPr>
            <w:noProof/>
            <w:webHidden/>
          </w:rPr>
          <w:instrText xml:space="preserve"> PAGEREF _Toc101779725 \h </w:instrText>
        </w:r>
        <w:r w:rsidR="009A707C">
          <w:rPr>
            <w:noProof/>
            <w:webHidden/>
          </w:rPr>
        </w:r>
        <w:r w:rsidR="009A707C">
          <w:rPr>
            <w:noProof/>
            <w:webHidden/>
          </w:rPr>
          <w:fldChar w:fldCharType="separate"/>
        </w:r>
        <w:r w:rsidR="009A707C">
          <w:rPr>
            <w:noProof/>
            <w:webHidden/>
          </w:rPr>
          <w:t>4</w:t>
        </w:r>
        <w:r w:rsidR="009A707C">
          <w:rPr>
            <w:noProof/>
            <w:webHidden/>
          </w:rPr>
          <w:fldChar w:fldCharType="end"/>
        </w:r>
      </w:hyperlink>
    </w:p>
    <w:p w14:paraId="254F176C" w14:textId="315A511B"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26" w:history="1">
        <w:r w:rsidR="009A707C" w:rsidRPr="00F30DF6">
          <w:rPr>
            <w:rStyle w:val="Hypertextovodkaz"/>
            <w:noProof/>
          </w:rPr>
          <w:t>7</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Provedení elektroinstalace</w:t>
        </w:r>
        <w:r w:rsidR="009A707C">
          <w:rPr>
            <w:noProof/>
            <w:webHidden/>
          </w:rPr>
          <w:tab/>
        </w:r>
        <w:r w:rsidR="009A707C">
          <w:rPr>
            <w:noProof/>
            <w:webHidden/>
          </w:rPr>
          <w:fldChar w:fldCharType="begin"/>
        </w:r>
        <w:r w:rsidR="009A707C">
          <w:rPr>
            <w:noProof/>
            <w:webHidden/>
          </w:rPr>
          <w:instrText xml:space="preserve"> PAGEREF _Toc101779726 \h </w:instrText>
        </w:r>
        <w:r w:rsidR="009A707C">
          <w:rPr>
            <w:noProof/>
            <w:webHidden/>
          </w:rPr>
        </w:r>
        <w:r w:rsidR="009A707C">
          <w:rPr>
            <w:noProof/>
            <w:webHidden/>
          </w:rPr>
          <w:fldChar w:fldCharType="separate"/>
        </w:r>
        <w:r w:rsidR="009A707C">
          <w:rPr>
            <w:noProof/>
            <w:webHidden/>
          </w:rPr>
          <w:t>4</w:t>
        </w:r>
        <w:r w:rsidR="009A707C">
          <w:rPr>
            <w:noProof/>
            <w:webHidden/>
          </w:rPr>
          <w:fldChar w:fldCharType="end"/>
        </w:r>
      </w:hyperlink>
    </w:p>
    <w:p w14:paraId="66424A5F" w14:textId="4C5FBA1C"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27" w:history="1">
        <w:r w:rsidR="009A707C" w:rsidRPr="00F30DF6">
          <w:rPr>
            <w:rStyle w:val="Hypertextovodkaz"/>
            <w:noProof/>
          </w:rPr>
          <w:t>8</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Technické řešení</w:t>
        </w:r>
        <w:r w:rsidR="009A707C">
          <w:rPr>
            <w:noProof/>
            <w:webHidden/>
          </w:rPr>
          <w:tab/>
        </w:r>
        <w:r w:rsidR="009A707C">
          <w:rPr>
            <w:noProof/>
            <w:webHidden/>
          </w:rPr>
          <w:fldChar w:fldCharType="begin"/>
        </w:r>
        <w:r w:rsidR="009A707C">
          <w:rPr>
            <w:noProof/>
            <w:webHidden/>
          </w:rPr>
          <w:instrText xml:space="preserve"> PAGEREF _Toc101779727 \h </w:instrText>
        </w:r>
        <w:r w:rsidR="009A707C">
          <w:rPr>
            <w:noProof/>
            <w:webHidden/>
          </w:rPr>
        </w:r>
        <w:r w:rsidR="009A707C">
          <w:rPr>
            <w:noProof/>
            <w:webHidden/>
          </w:rPr>
          <w:fldChar w:fldCharType="separate"/>
        </w:r>
        <w:r w:rsidR="009A707C">
          <w:rPr>
            <w:noProof/>
            <w:webHidden/>
          </w:rPr>
          <w:t>4</w:t>
        </w:r>
        <w:r w:rsidR="009A707C">
          <w:rPr>
            <w:noProof/>
            <w:webHidden/>
          </w:rPr>
          <w:fldChar w:fldCharType="end"/>
        </w:r>
      </w:hyperlink>
    </w:p>
    <w:p w14:paraId="182C0AF0" w14:textId="619E6977"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28" w:history="1">
        <w:r w:rsidR="009A707C" w:rsidRPr="00F30DF6">
          <w:rPr>
            <w:rStyle w:val="Hypertextovodkaz"/>
            <w:noProof/>
          </w:rPr>
          <w:t>9</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Vlivy na životní prostředí</w:t>
        </w:r>
        <w:r w:rsidR="009A707C">
          <w:rPr>
            <w:noProof/>
            <w:webHidden/>
          </w:rPr>
          <w:tab/>
        </w:r>
        <w:r w:rsidR="009A707C">
          <w:rPr>
            <w:noProof/>
            <w:webHidden/>
          </w:rPr>
          <w:fldChar w:fldCharType="begin"/>
        </w:r>
        <w:r w:rsidR="009A707C">
          <w:rPr>
            <w:noProof/>
            <w:webHidden/>
          </w:rPr>
          <w:instrText xml:space="preserve"> PAGEREF _Toc101779728 \h </w:instrText>
        </w:r>
        <w:r w:rsidR="009A707C">
          <w:rPr>
            <w:noProof/>
            <w:webHidden/>
          </w:rPr>
        </w:r>
        <w:r w:rsidR="009A707C">
          <w:rPr>
            <w:noProof/>
            <w:webHidden/>
          </w:rPr>
          <w:fldChar w:fldCharType="separate"/>
        </w:r>
        <w:r w:rsidR="009A707C">
          <w:rPr>
            <w:noProof/>
            <w:webHidden/>
          </w:rPr>
          <w:t>5</w:t>
        </w:r>
        <w:r w:rsidR="009A707C">
          <w:rPr>
            <w:noProof/>
            <w:webHidden/>
          </w:rPr>
          <w:fldChar w:fldCharType="end"/>
        </w:r>
      </w:hyperlink>
    </w:p>
    <w:p w14:paraId="6CAC464B" w14:textId="7855CBAF"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29" w:history="1">
        <w:r w:rsidR="009A707C" w:rsidRPr="00F30DF6">
          <w:rPr>
            <w:rStyle w:val="Hypertextovodkaz"/>
            <w:noProof/>
          </w:rPr>
          <w:t>10</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Bezpečnost a ochrana zdraví při práci</w:t>
        </w:r>
        <w:r w:rsidR="009A707C">
          <w:rPr>
            <w:noProof/>
            <w:webHidden/>
          </w:rPr>
          <w:tab/>
        </w:r>
        <w:r w:rsidR="009A707C">
          <w:rPr>
            <w:noProof/>
            <w:webHidden/>
          </w:rPr>
          <w:fldChar w:fldCharType="begin"/>
        </w:r>
        <w:r w:rsidR="009A707C">
          <w:rPr>
            <w:noProof/>
            <w:webHidden/>
          </w:rPr>
          <w:instrText xml:space="preserve"> PAGEREF _Toc101779729 \h </w:instrText>
        </w:r>
        <w:r w:rsidR="009A707C">
          <w:rPr>
            <w:noProof/>
            <w:webHidden/>
          </w:rPr>
        </w:r>
        <w:r w:rsidR="009A707C">
          <w:rPr>
            <w:noProof/>
            <w:webHidden/>
          </w:rPr>
          <w:fldChar w:fldCharType="separate"/>
        </w:r>
        <w:r w:rsidR="009A707C">
          <w:rPr>
            <w:noProof/>
            <w:webHidden/>
          </w:rPr>
          <w:t>5</w:t>
        </w:r>
        <w:r w:rsidR="009A707C">
          <w:rPr>
            <w:noProof/>
            <w:webHidden/>
          </w:rPr>
          <w:fldChar w:fldCharType="end"/>
        </w:r>
      </w:hyperlink>
    </w:p>
    <w:p w14:paraId="2811926D" w14:textId="10780EED" w:rsidR="009A707C" w:rsidRDefault="00264E31">
      <w:pPr>
        <w:pStyle w:val="Obsah1"/>
        <w:tabs>
          <w:tab w:val="right" w:leader="dot" w:pos="9627"/>
        </w:tabs>
        <w:rPr>
          <w:rFonts w:asciiTheme="minorHAnsi" w:eastAsiaTheme="minorEastAsia" w:hAnsiTheme="minorHAnsi" w:cstheme="minorBidi"/>
          <w:b w:val="0"/>
          <w:bCs w:val="0"/>
          <w:noProof/>
          <w:color w:val="auto"/>
          <w:sz w:val="22"/>
          <w:szCs w:val="22"/>
        </w:rPr>
      </w:pPr>
      <w:hyperlink w:anchor="_Toc101779730" w:history="1">
        <w:r w:rsidR="009A707C" w:rsidRPr="00F30DF6">
          <w:rPr>
            <w:rStyle w:val="Hypertextovodkaz"/>
            <w:noProof/>
          </w:rPr>
          <w:t>11</w:t>
        </w:r>
        <w:r w:rsidR="009A707C">
          <w:rPr>
            <w:rFonts w:asciiTheme="minorHAnsi" w:eastAsiaTheme="minorEastAsia" w:hAnsiTheme="minorHAnsi" w:cstheme="minorBidi"/>
            <w:b w:val="0"/>
            <w:bCs w:val="0"/>
            <w:noProof/>
            <w:color w:val="auto"/>
            <w:sz w:val="22"/>
            <w:szCs w:val="22"/>
          </w:rPr>
          <w:tab/>
        </w:r>
        <w:r w:rsidR="009A707C" w:rsidRPr="00F30DF6">
          <w:rPr>
            <w:rStyle w:val="Hypertextovodkaz"/>
            <w:noProof/>
          </w:rPr>
          <w:t>Závěrečná ustanovení</w:t>
        </w:r>
        <w:r w:rsidR="009A707C">
          <w:rPr>
            <w:noProof/>
            <w:webHidden/>
          </w:rPr>
          <w:tab/>
        </w:r>
        <w:r w:rsidR="009A707C">
          <w:rPr>
            <w:noProof/>
            <w:webHidden/>
          </w:rPr>
          <w:fldChar w:fldCharType="begin"/>
        </w:r>
        <w:r w:rsidR="009A707C">
          <w:rPr>
            <w:noProof/>
            <w:webHidden/>
          </w:rPr>
          <w:instrText xml:space="preserve"> PAGEREF _Toc101779730 \h </w:instrText>
        </w:r>
        <w:r w:rsidR="009A707C">
          <w:rPr>
            <w:noProof/>
            <w:webHidden/>
          </w:rPr>
        </w:r>
        <w:r w:rsidR="009A707C">
          <w:rPr>
            <w:noProof/>
            <w:webHidden/>
          </w:rPr>
          <w:fldChar w:fldCharType="separate"/>
        </w:r>
        <w:r w:rsidR="009A707C">
          <w:rPr>
            <w:noProof/>
            <w:webHidden/>
          </w:rPr>
          <w:t>5</w:t>
        </w:r>
        <w:r w:rsidR="009A707C">
          <w:rPr>
            <w:noProof/>
            <w:webHidden/>
          </w:rPr>
          <w:fldChar w:fldCharType="end"/>
        </w:r>
      </w:hyperlink>
    </w:p>
    <w:p w14:paraId="07598349" w14:textId="452B17B8" w:rsidR="004625B9" w:rsidRDefault="00D82B62" w:rsidP="00990FA7">
      <w:r>
        <w:rPr>
          <w:b/>
          <w:bCs/>
        </w:rPr>
        <w:fldChar w:fldCharType="end"/>
      </w:r>
    </w:p>
    <w:p w14:paraId="541DFA78" w14:textId="77777777" w:rsidR="004B792F" w:rsidRPr="00C022AD" w:rsidRDefault="00D82B62" w:rsidP="004B792F">
      <w:pPr>
        <w:pStyle w:val="Nadpis1"/>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488914045"/>
      <w:bookmarkStart w:id="33" w:name="_Toc492626486"/>
      <w:bookmarkStart w:id="34" w:name="_Toc535569943"/>
      <w:bookmarkStart w:id="35" w:name="_Toc37935433"/>
      <w:bookmarkStart w:id="36" w:name="_Toc51597005"/>
      <w:bookmarkStart w:id="37" w:name="_Toc53067949"/>
      <w:bookmarkStart w:id="38" w:name="_Toc57103782"/>
      <w:bookmarkStart w:id="39" w:name="_Toc57123154"/>
      <w:bookmarkStart w:id="40" w:name="_Toc57798905"/>
      <w:bookmarkStart w:id="41" w:name="_Toc68679617"/>
      <w:bookmarkStart w:id="42" w:name="_Toc92717221"/>
      <w:bookmarkStart w:id="43" w:name="_Toc100648456"/>
      <w:bookmarkStart w:id="44" w:name="_Toc101779720"/>
      <w:bookmarkStart w:id="45" w:name="_Hlk51310328"/>
      <w:bookmarkStart w:id="46" w:name="_Hlk5130976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4B792F" w:rsidRPr="00C022AD">
        <w:lastRenderedPageBreak/>
        <w:t>Úvod</w:t>
      </w:r>
      <w:bookmarkEnd w:id="32"/>
      <w:bookmarkEnd w:id="33"/>
      <w:bookmarkEnd w:id="34"/>
      <w:bookmarkEnd w:id="35"/>
      <w:bookmarkEnd w:id="36"/>
      <w:bookmarkEnd w:id="37"/>
      <w:bookmarkEnd w:id="38"/>
      <w:bookmarkEnd w:id="39"/>
      <w:bookmarkEnd w:id="40"/>
      <w:bookmarkEnd w:id="41"/>
      <w:bookmarkEnd w:id="42"/>
      <w:bookmarkEnd w:id="43"/>
      <w:bookmarkEnd w:id="44"/>
    </w:p>
    <w:p w14:paraId="1D1EAF87" w14:textId="0DE4F928" w:rsidR="004B792F" w:rsidRDefault="004B792F" w:rsidP="004B792F">
      <w:pPr>
        <w:spacing w:before="0"/>
        <w:jc w:val="both"/>
      </w:pPr>
      <w:r w:rsidRPr="00C13948">
        <w:t xml:space="preserve">Tato část projektu </w:t>
      </w:r>
      <w:proofErr w:type="gramStart"/>
      <w:r w:rsidRPr="00C13948">
        <w:t>řeší</w:t>
      </w:r>
      <w:proofErr w:type="gramEnd"/>
      <w:r w:rsidRPr="00C13948">
        <w:t xml:space="preserve"> provozní soubor PS 0</w:t>
      </w:r>
      <w:r>
        <w:t>3 Dispečink a přenos dat pro ATS v Brně, Libušino údolí. U</w:t>
      </w:r>
      <w:r w:rsidRPr="00C13948">
        <w:t xml:space="preserve">vedený provozní soubor </w:t>
      </w:r>
      <w:proofErr w:type="gramStart"/>
      <w:r w:rsidRPr="00C13948">
        <w:t>řeší</w:t>
      </w:r>
      <w:proofErr w:type="gramEnd"/>
      <w:r w:rsidRPr="00C13948">
        <w:t xml:space="preserve"> vystrojení rozvaděče technologické elektroinstalace technickými prostředky </w:t>
      </w:r>
      <w:r>
        <w:t xml:space="preserve">pro přenos dat na centrální dispečink. </w:t>
      </w:r>
    </w:p>
    <w:p w14:paraId="3D409108" w14:textId="77777777" w:rsidR="004B792F" w:rsidRPr="00B10641" w:rsidRDefault="004B792F" w:rsidP="004B792F">
      <w:pPr>
        <w:pStyle w:val="Nadpis1"/>
      </w:pPr>
      <w:bookmarkStart w:id="47" w:name="_Toc488914046"/>
      <w:bookmarkStart w:id="48" w:name="_Toc492626487"/>
      <w:bookmarkStart w:id="49" w:name="_Toc535569944"/>
      <w:bookmarkStart w:id="50" w:name="_Toc37935434"/>
      <w:bookmarkStart w:id="51" w:name="_Toc51597006"/>
      <w:bookmarkStart w:id="52" w:name="_Toc53067950"/>
      <w:bookmarkStart w:id="53" w:name="_Toc57886429"/>
      <w:bookmarkStart w:id="54" w:name="_Toc78809490"/>
      <w:bookmarkStart w:id="55" w:name="_Toc88571902"/>
      <w:bookmarkStart w:id="56" w:name="_Toc92717222"/>
      <w:bookmarkStart w:id="57" w:name="_Toc100648457"/>
      <w:bookmarkStart w:id="58" w:name="_Toc101779721"/>
      <w:bookmarkStart w:id="59" w:name="_Toc57887863"/>
      <w:bookmarkStart w:id="60" w:name="_Toc67236968"/>
      <w:bookmarkStart w:id="61" w:name="_Toc68679622"/>
      <w:r>
        <w:t>Výchozí podklady</w:t>
      </w:r>
      <w:bookmarkEnd w:id="47"/>
      <w:bookmarkEnd w:id="48"/>
      <w:bookmarkEnd w:id="49"/>
      <w:bookmarkEnd w:id="50"/>
      <w:bookmarkEnd w:id="51"/>
      <w:bookmarkEnd w:id="52"/>
      <w:bookmarkEnd w:id="53"/>
      <w:bookmarkEnd w:id="54"/>
      <w:bookmarkEnd w:id="55"/>
      <w:bookmarkEnd w:id="56"/>
      <w:bookmarkEnd w:id="57"/>
      <w:bookmarkEnd w:id="58"/>
    </w:p>
    <w:p w14:paraId="7108A237" w14:textId="77777777" w:rsidR="004B792F" w:rsidRPr="00F47C40" w:rsidRDefault="004B792F" w:rsidP="004B792F">
      <w:pPr>
        <w:pStyle w:val="AqpOdrka10"/>
        <w:numPr>
          <w:ilvl w:val="0"/>
          <w:numId w:val="2"/>
        </w:numPr>
        <w:tabs>
          <w:tab w:val="clear" w:pos="284"/>
          <w:tab w:val="num" w:pos="0"/>
        </w:tabs>
        <w:rPr>
          <w:rFonts w:ascii="Arial" w:hAnsi="Arial" w:cs="Arial"/>
          <w:szCs w:val="20"/>
        </w:rPr>
      </w:pPr>
      <w:r w:rsidRPr="00F47C40">
        <w:rPr>
          <w:rFonts w:ascii="Arial" w:hAnsi="Arial" w:cs="Arial"/>
          <w:szCs w:val="20"/>
        </w:rPr>
        <w:t>situace se zakreslenými nadzemními a podzemními sítěmi</w:t>
      </w:r>
    </w:p>
    <w:p w14:paraId="73440EAA" w14:textId="77777777" w:rsidR="004B792F" w:rsidRPr="00F47C40" w:rsidRDefault="004B792F" w:rsidP="004B792F">
      <w:pPr>
        <w:pStyle w:val="AqpOdrka10"/>
        <w:numPr>
          <w:ilvl w:val="0"/>
          <w:numId w:val="2"/>
        </w:numPr>
        <w:tabs>
          <w:tab w:val="clear" w:pos="284"/>
          <w:tab w:val="num" w:pos="0"/>
        </w:tabs>
        <w:rPr>
          <w:rFonts w:ascii="Arial" w:hAnsi="Arial" w:cs="Arial"/>
          <w:szCs w:val="20"/>
        </w:rPr>
      </w:pPr>
      <w:r w:rsidRPr="00F47C40">
        <w:rPr>
          <w:rFonts w:ascii="Arial" w:hAnsi="Arial" w:cs="Arial"/>
          <w:szCs w:val="20"/>
        </w:rPr>
        <w:t>projekt stavební a technologické část</w:t>
      </w:r>
    </w:p>
    <w:p w14:paraId="14F3852C" w14:textId="77777777" w:rsidR="004B792F" w:rsidRPr="00F47C40" w:rsidRDefault="004B792F" w:rsidP="004B792F">
      <w:pPr>
        <w:pStyle w:val="AqpOdrka10"/>
        <w:numPr>
          <w:ilvl w:val="0"/>
          <w:numId w:val="2"/>
        </w:numPr>
        <w:tabs>
          <w:tab w:val="clear" w:pos="284"/>
          <w:tab w:val="num" w:pos="0"/>
        </w:tabs>
        <w:rPr>
          <w:rFonts w:ascii="Arial" w:hAnsi="Arial" w:cs="Arial"/>
          <w:szCs w:val="20"/>
        </w:rPr>
      </w:pPr>
      <w:r w:rsidRPr="00F47C40">
        <w:rPr>
          <w:rFonts w:ascii="Arial" w:hAnsi="Arial" w:cs="Arial"/>
          <w:szCs w:val="20"/>
        </w:rPr>
        <w:t>požadavky provozovatele</w:t>
      </w:r>
    </w:p>
    <w:p w14:paraId="5D48B4BC" w14:textId="77777777" w:rsidR="004B792F" w:rsidRPr="00F47C40" w:rsidRDefault="004B792F" w:rsidP="004B792F">
      <w:pPr>
        <w:pStyle w:val="AqpOdrka10"/>
        <w:numPr>
          <w:ilvl w:val="0"/>
          <w:numId w:val="2"/>
        </w:numPr>
        <w:tabs>
          <w:tab w:val="clear" w:pos="284"/>
          <w:tab w:val="num" w:pos="0"/>
        </w:tabs>
        <w:rPr>
          <w:rFonts w:ascii="Arial" w:hAnsi="Arial" w:cs="Arial"/>
          <w:szCs w:val="20"/>
        </w:rPr>
      </w:pPr>
      <w:r w:rsidRPr="00F47C40">
        <w:rPr>
          <w:rFonts w:ascii="Arial" w:hAnsi="Arial" w:cs="Arial"/>
          <w:szCs w:val="20"/>
        </w:rPr>
        <w:t>prohlídka místa stavby</w:t>
      </w:r>
    </w:p>
    <w:p w14:paraId="494A82A3" w14:textId="77777777" w:rsidR="004B792F" w:rsidRPr="0020188F" w:rsidRDefault="004B792F" w:rsidP="004B792F">
      <w:pPr>
        <w:pStyle w:val="Nadpis1"/>
      </w:pPr>
      <w:bookmarkStart w:id="62" w:name="_Toc161654300"/>
      <w:bookmarkStart w:id="63" w:name="_Toc175722979"/>
      <w:bookmarkStart w:id="64" w:name="_Toc225738084"/>
      <w:bookmarkStart w:id="65" w:name="_Toc236554864"/>
      <w:bookmarkStart w:id="66" w:name="_Toc241653664"/>
      <w:bookmarkStart w:id="67" w:name="_Toc273712199"/>
      <w:bookmarkStart w:id="68" w:name="_Toc382893667"/>
      <w:bookmarkStart w:id="69" w:name="_Toc429658639"/>
      <w:bookmarkStart w:id="70" w:name="_Toc432002954"/>
      <w:bookmarkStart w:id="71" w:name="_Toc480887585"/>
      <w:bookmarkStart w:id="72" w:name="_Toc488914047"/>
      <w:bookmarkStart w:id="73" w:name="_Toc492626488"/>
      <w:bookmarkStart w:id="74" w:name="_Toc535569945"/>
      <w:bookmarkStart w:id="75" w:name="_Toc37935435"/>
      <w:bookmarkStart w:id="76" w:name="_Toc51597007"/>
      <w:bookmarkStart w:id="77" w:name="_Toc53067951"/>
      <w:bookmarkStart w:id="78" w:name="_Toc57886430"/>
      <w:bookmarkStart w:id="79" w:name="_Toc78809491"/>
      <w:bookmarkStart w:id="80" w:name="_Toc88571903"/>
      <w:bookmarkStart w:id="81" w:name="_Toc92717223"/>
      <w:bookmarkStart w:id="82" w:name="_Toc100648458"/>
      <w:bookmarkStart w:id="83" w:name="_Toc101779722"/>
      <w:r w:rsidRPr="0020188F">
        <w:t>Předmět projektu a projekční podklady</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4A828819" w14:textId="3F08547F" w:rsidR="004B792F" w:rsidRPr="00F47C40" w:rsidRDefault="004B792F" w:rsidP="004B792F">
      <w:pPr>
        <w:pStyle w:val="AqpNormlnText"/>
        <w:rPr>
          <w:rFonts w:ascii="Arial" w:hAnsi="Arial" w:cs="Arial"/>
        </w:rPr>
      </w:pPr>
      <w:r w:rsidRPr="00F47C40">
        <w:rPr>
          <w:rFonts w:ascii="Arial" w:hAnsi="Arial" w:cs="Arial"/>
        </w:rPr>
        <w:t>Předmětem tohoto projektu je</w:t>
      </w:r>
      <w:r>
        <w:rPr>
          <w:rFonts w:ascii="Arial" w:hAnsi="Arial" w:cs="Arial"/>
        </w:rPr>
        <w:t xml:space="preserve"> doplnění vizualizace dispečinku a přenos </w:t>
      </w:r>
      <w:proofErr w:type="gramStart"/>
      <w:r>
        <w:rPr>
          <w:rFonts w:ascii="Arial" w:hAnsi="Arial" w:cs="Arial"/>
        </w:rPr>
        <w:t>dat  z</w:t>
      </w:r>
      <w:proofErr w:type="gramEnd"/>
      <w:r>
        <w:rPr>
          <w:rFonts w:ascii="Arial" w:hAnsi="Arial" w:cs="Arial"/>
        </w:rPr>
        <w:t xml:space="preserve"> objektu ATS  surové vody na centrální dispečink provozovatele.</w:t>
      </w:r>
    </w:p>
    <w:p w14:paraId="0CABFB9B" w14:textId="77777777" w:rsidR="004B792F" w:rsidRDefault="004B792F" w:rsidP="004B792F">
      <w:pPr>
        <w:pStyle w:val="Zkladntext"/>
        <w:rPr>
          <w:sz w:val="20"/>
          <w:u w:val="single"/>
        </w:rPr>
      </w:pPr>
    </w:p>
    <w:p w14:paraId="3CE01897" w14:textId="77777777" w:rsidR="004B792F" w:rsidRPr="0063435D" w:rsidRDefault="004B792F" w:rsidP="004B792F">
      <w:pPr>
        <w:pStyle w:val="Zkladntext"/>
        <w:rPr>
          <w:sz w:val="20"/>
          <w:u w:val="single"/>
        </w:rPr>
      </w:pPr>
      <w:r w:rsidRPr="0063435D">
        <w:rPr>
          <w:sz w:val="20"/>
          <w:u w:val="single"/>
        </w:rPr>
        <w:t>Jako podklad pro vypracování projektu sloužila:</w:t>
      </w:r>
    </w:p>
    <w:p w14:paraId="7C1C23EE" w14:textId="77777777" w:rsidR="004B792F" w:rsidRPr="00F47C40" w:rsidRDefault="004B792F" w:rsidP="004B792F">
      <w:pPr>
        <w:pStyle w:val="AqpOdrka10"/>
        <w:numPr>
          <w:ilvl w:val="0"/>
          <w:numId w:val="2"/>
        </w:numPr>
        <w:tabs>
          <w:tab w:val="clear" w:pos="284"/>
          <w:tab w:val="num" w:pos="0"/>
        </w:tabs>
        <w:rPr>
          <w:rFonts w:ascii="Arial" w:hAnsi="Arial" w:cs="Arial"/>
          <w:szCs w:val="20"/>
        </w:rPr>
      </w:pPr>
      <w:r w:rsidRPr="00F47C40">
        <w:rPr>
          <w:rFonts w:ascii="Arial" w:hAnsi="Arial" w:cs="Arial"/>
          <w:szCs w:val="20"/>
        </w:rPr>
        <w:t xml:space="preserve">projekt </w:t>
      </w:r>
      <w:r>
        <w:rPr>
          <w:rFonts w:ascii="Arial" w:hAnsi="Arial" w:cs="Arial"/>
          <w:szCs w:val="20"/>
        </w:rPr>
        <w:t>ATS stanice s</w:t>
      </w:r>
      <w:r w:rsidRPr="00F47C40">
        <w:rPr>
          <w:rFonts w:ascii="Arial" w:hAnsi="Arial" w:cs="Arial"/>
          <w:szCs w:val="20"/>
        </w:rPr>
        <w:t xml:space="preserve">tavební a technologická část, </w:t>
      </w:r>
    </w:p>
    <w:p w14:paraId="5E9B61D0" w14:textId="77777777" w:rsidR="004B792F" w:rsidRPr="00F47C40" w:rsidRDefault="004B792F" w:rsidP="004B792F">
      <w:pPr>
        <w:pStyle w:val="AqpOdrka10"/>
        <w:numPr>
          <w:ilvl w:val="0"/>
          <w:numId w:val="2"/>
        </w:numPr>
        <w:tabs>
          <w:tab w:val="clear" w:pos="284"/>
          <w:tab w:val="num" w:pos="0"/>
        </w:tabs>
        <w:rPr>
          <w:rFonts w:ascii="Arial" w:hAnsi="Arial" w:cs="Arial"/>
          <w:szCs w:val="20"/>
        </w:rPr>
      </w:pPr>
      <w:r w:rsidRPr="00F47C40">
        <w:rPr>
          <w:rFonts w:ascii="Arial" w:hAnsi="Arial" w:cs="Arial"/>
          <w:szCs w:val="20"/>
        </w:rPr>
        <w:t>požadavky provozovatele.</w:t>
      </w:r>
    </w:p>
    <w:p w14:paraId="0A044840" w14:textId="77777777" w:rsidR="004B792F" w:rsidRPr="00F47C40" w:rsidRDefault="004B792F" w:rsidP="004B792F">
      <w:pPr>
        <w:pStyle w:val="AqpOdrka10"/>
        <w:tabs>
          <w:tab w:val="clear" w:pos="720"/>
        </w:tabs>
        <w:ind w:left="0" w:firstLine="0"/>
        <w:rPr>
          <w:rFonts w:ascii="Arial" w:hAnsi="Arial" w:cs="Arial"/>
          <w:szCs w:val="20"/>
        </w:rPr>
      </w:pPr>
    </w:p>
    <w:p w14:paraId="61547100" w14:textId="77777777" w:rsidR="004B792F" w:rsidRPr="0063435D" w:rsidRDefault="004B792F" w:rsidP="004B792F">
      <w:pPr>
        <w:pStyle w:val="AqpNormlnText"/>
        <w:rPr>
          <w:rFonts w:ascii="Arial" w:hAnsi="Arial" w:cs="Arial"/>
          <w:u w:val="single"/>
        </w:rPr>
      </w:pPr>
      <w:r w:rsidRPr="0063435D">
        <w:rPr>
          <w:rFonts w:ascii="Arial" w:hAnsi="Arial" w:cs="Arial"/>
          <w:u w:val="single"/>
        </w:rPr>
        <w:t>Související projekty:</w:t>
      </w:r>
    </w:p>
    <w:p w14:paraId="7F7FFE37" w14:textId="77777777" w:rsidR="004B792F" w:rsidRDefault="004B792F" w:rsidP="004B792F">
      <w:pPr>
        <w:pStyle w:val="AqpOdrka10"/>
        <w:numPr>
          <w:ilvl w:val="0"/>
          <w:numId w:val="3"/>
        </w:numPr>
        <w:ind w:left="284" w:hanging="284"/>
        <w:rPr>
          <w:rFonts w:ascii="Arial" w:hAnsi="Arial" w:cs="Arial"/>
          <w:szCs w:val="20"/>
        </w:rPr>
      </w:pPr>
      <w:bookmarkStart w:id="84" w:name="_Toc392831321"/>
      <w:bookmarkStart w:id="85" w:name="_Toc396476102"/>
      <w:bookmarkStart w:id="86" w:name="_Toc432002956"/>
      <w:bookmarkStart w:id="87" w:name="_Toc480887587"/>
      <w:bookmarkStart w:id="88" w:name="_Toc488914049"/>
      <w:bookmarkStart w:id="89" w:name="_Toc492626489"/>
      <w:bookmarkStart w:id="90" w:name="_Toc535569946"/>
      <w:bookmarkStart w:id="91" w:name="_Toc37935436"/>
      <w:bookmarkStart w:id="92" w:name="_Toc51597008"/>
      <w:r w:rsidRPr="0018107A">
        <w:rPr>
          <w:rFonts w:ascii="Arial" w:hAnsi="Arial" w:cs="Arial"/>
          <w:szCs w:val="20"/>
        </w:rPr>
        <w:t>SO 0</w:t>
      </w:r>
      <w:r>
        <w:rPr>
          <w:rFonts w:ascii="Arial" w:hAnsi="Arial" w:cs="Arial"/>
          <w:szCs w:val="20"/>
        </w:rPr>
        <w:t>3</w:t>
      </w:r>
      <w:r w:rsidRPr="0018107A">
        <w:rPr>
          <w:rFonts w:ascii="Arial" w:hAnsi="Arial" w:cs="Arial"/>
          <w:szCs w:val="20"/>
        </w:rPr>
        <w:t xml:space="preserve"> STAVEBNÍ ELEKTROINSTALACE</w:t>
      </w:r>
    </w:p>
    <w:p w14:paraId="6C486F6D" w14:textId="59A2AFC9" w:rsidR="004B792F" w:rsidRDefault="004B792F" w:rsidP="004B792F">
      <w:pPr>
        <w:pStyle w:val="AqpOdrka10"/>
        <w:numPr>
          <w:ilvl w:val="0"/>
          <w:numId w:val="3"/>
        </w:numPr>
        <w:ind w:left="284" w:hanging="284"/>
        <w:rPr>
          <w:rFonts w:ascii="Arial" w:hAnsi="Arial" w:cs="Arial"/>
          <w:szCs w:val="20"/>
        </w:rPr>
      </w:pPr>
      <w:r w:rsidRPr="0018107A">
        <w:rPr>
          <w:rFonts w:ascii="Arial" w:hAnsi="Arial" w:cs="Arial"/>
          <w:szCs w:val="20"/>
        </w:rPr>
        <w:t xml:space="preserve">PS </w:t>
      </w:r>
      <w:proofErr w:type="gramStart"/>
      <w:r w:rsidRPr="0018107A">
        <w:rPr>
          <w:rFonts w:ascii="Arial" w:hAnsi="Arial" w:cs="Arial"/>
          <w:szCs w:val="20"/>
        </w:rPr>
        <w:t>0</w:t>
      </w:r>
      <w:r>
        <w:rPr>
          <w:rFonts w:ascii="Arial" w:hAnsi="Arial" w:cs="Arial"/>
          <w:szCs w:val="20"/>
        </w:rPr>
        <w:t>2</w:t>
      </w:r>
      <w:r w:rsidRPr="0018107A">
        <w:rPr>
          <w:rFonts w:ascii="Arial" w:hAnsi="Arial" w:cs="Arial"/>
          <w:szCs w:val="20"/>
        </w:rPr>
        <w:t xml:space="preserve"> </w:t>
      </w:r>
      <w:r>
        <w:rPr>
          <w:rFonts w:ascii="Arial" w:hAnsi="Arial" w:cs="Arial"/>
          <w:szCs w:val="20"/>
        </w:rPr>
        <w:t xml:space="preserve"> ELEKTRO</w:t>
      </w:r>
      <w:proofErr w:type="gramEnd"/>
      <w:r>
        <w:rPr>
          <w:rFonts w:ascii="Arial" w:hAnsi="Arial" w:cs="Arial"/>
          <w:szCs w:val="20"/>
        </w:rPr>
        <w:t xml:space="preserve"> – TECHNOLOGICKÁ ČÍST</w:t>
      </w:r>
    </w:p>
    <w:p w14:paraId="32516482" w14:textId="77777777" w:rsidR="004B792F" w:rsidRPr="00C022AD" w:rsidRDefault="004B792F" w:rsidP="004B792F">
      <w:pPr>
        <w:pStyle w:val="Nadpis1"/>
      </w:pPr>
      <w:bookmarkStart w:id="93" w:name="_Toc37146256"/>
      <w:bookmarkStart w:id="94" w:name="_Toc54949681"/>
      <w:bookmarkStart w:id="95" w:name="_Toc63411069"/>
      <w:bookmarkStart w:id="96" w:name="_Toc67236970"/>
      <w:bookmarkStart w:id="97" w:name="_Toc68679623"/>
      <w:bookmarkStart w:id="98" w:name="_Toc92717226"/>
      <w:bookmarkStart w:id="99" w:name="_Toc100648461"/>
      <w:bookmarkStart w:id="100" w:name="_Toc101779723"/>
      <w:bookmarkEnd w:id="84"/>
      <w:bookmarkEnd w:id="85"/>
      <w:bookmarkEnd w:id="86"/>
      <w:bookmarkEnd w:id="87"/>
      <w:bookmarkEnd w:id="88"/>
      <w:bookmarkEnd w:id="89"/>
      <w:bookmarkEnd w:id="90"/>
      <w:bookmarkEnd w:id="91"/>
      <w:bookmarkEnd w:id="92"/>
      <w:bookmarkEnd w:id="59"/>
      <w:bookmarkEnd w:id="60"/>
      <w:bookmarkEnd w:id="61"/>
      <w:r w:rsidRPr="00C022AD">
        <w:t>Předpisy a normy</w:t>
      </w:r>
      <w:bookmarkEnd w:id="93"/>
      <w:bookmarkEnd w:id="94"/>
      <w:bookmarkEnd w:id="95"/>
      <w:bookmarkEnd w:id="96"/>
      <w:bookmarkEnd w:id="97"/>
      <w:bookmarkEnd w:id="98"/>
      <w:bookmarkEnd w:id="99"/>
      <w:bookmarkEnd w:id="100"/>
      <w:r w:rsidRPr="00C022AD">
        <w:t xml:space="preserve"> </w:t>
      </w:r>
    </w:p>
    <w:p w14:paraId="77899F66" w14:textId="77777777" w:rsidR="004B792F" w:rsidRPr="00C022AD" w:rsidRDefault="004B792F" w:rsidP="004B792F">
      <w:pPr>
        <w:spacing w:after="60"/>
      </w:pPr>
      <w:r w:rsidRPr="00C022AD">
        <w:t xml:space="preserve">Dokumentace je zpracována v souladu s předpisy a normami ČSN platnými v době jejího zpracování. </w:t>
      </w:r>
    </w:p>
    <w:tbl>
      <w:tblPr>
        <w:tblW w:w="9633" w:type="dxa"/>
        <w:tblInd w:w="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00" w:firstRow="0" w:lastRow="0" w:firstColumn="0" w:lastColumn="0" w:noHBand="0" w:noVBand="0"/>
      </w:tblPr>
      <w:tblGrid>
        <w:gridCol w:w="2127"/>
        <w:gridCol w:w="561"/>
        <w:gridCol w:w="6945"/>
      </w:tblGrid>
      <w:tr w:rsidR="004B792F" w:rsidRPr="00C022AD" w14:paraId="7AD7B418" w14:textId="77777777" w:rsidTr="00C1226A">
        <w:trPr>
          <w:trHeight w:val="465"/>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14:paraId="75B50A88" w14:textId="77777777" w:rsidR="004B792F" w:rsidRPr="00C022AD" w:rsidRDefault="004B792F" w:rsidP="00C1226A">
            <w:pPr>
              <w:rPr>
                <w:color w:val="000000"/>
              </w:rPr>
            </w:pPr>
            <w:r w:rsidRPr="00C022AD">
              <w:rPr>
                <w:b/>
                <w:bCs/>
                <w:color w:val="000000"/>
              </w:rPr>
              <w:t>Označení</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14:paraId="3D61F4A0" w14:textId="77777777" w:rsidR="004B792F" w:rsidRPr="00C022AD" w:rsidRDefault="004B792F" w:rsidP="00C1226A">
            <w:pPr>
              <w:rPr>
                <w:color w:val="000000"/>
              </w:rPr>
            </w:pPr>
            <w:proofErr w:type="spellStart"/>
            <w:r w:rsidRPr="00C022AD">
              <w:rPr>
                <w:b/>
                <w:bCs/>
                <w:color w:val="000000"/>
              </w:rPr>
              <w:t>ed</w:t>
            </w:r>
            <w:proofErr w:type="spellEnd"/>
            <w:r w:rsidRPr="00C022AD">
              <w:rPr>
                <w:b/>
                <w:bCs/>
                <w:color w:val="000000"/>
              </w:rPr>
              <w:t>.</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14:paraId="71F26348" w14:textId="77777777" w:rsidR="004B792F" w:rsidRPr="00C022AD" w:rsidRDefault="004B792F" w:rsidP="00C1226A">
            <w:pPr>
              <w:rPr>
                <w:color w:val="000000"/>
              </w:rPr>
            </w:pPr>
            <w:r w:rsidRPr="00C022AD">
              <w:rPr>
                <w:b/>
                <w:bCs/>
                <w:color w:val="000000"/>
              </w:rPr>
              <w:t>Název</w:t>
            </w:r>
          </w:p>
        </w:tc>
      </w:tr>
      <w:tr w:rsidR="004B792F" w:rsidRPr="00C022AD" w14:paraId="126F50CB" w14:textId="77777777" w:rsidTr="00C1226A">
        <w:trPr>
          <w:trHeight w:val="266"/>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4024EF22" w14:textId="77777777" w:rsidR="004B792F" w:rsidRPr="00C022AD" w:rsidRDefault="004B792F" w:rsidP="00C1226A">
            <w:pPr>
              <w:rPr>
                <w:color w:val="000000"/>
              </w:rPr>
            </w:pPr>
            <w:r w:rsidRPr="00C022AD">
              <w:rPr>
                <w:color w:val="000000"/>
              </w:rPr>
              <w:t>ČSN 33 2000-1</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63F6D346" w14:textId="77777777" w:rsidR="004B792F" w:rsidRPr="00C022AD" w:rsidRDefault="004B792F" w:rsidP="00C1226A">
            <w:pPr>
              <w:rPr>
                <w:color w:val="000000"/>
              </w:rPr>
            </w:pPr>
            <w:r w:rsidRPr="00C022AD">
              <w:rPr>
                <w:color w:val="000000"/>
              </w:rPr>
              <w:t xml:space="preserve">2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0F14222A" w14:textId="77777777" w:rsidR="004B792F" w:rsidRPr="00C022AD" w:rsidRDefault="004B792F" w:rsidP="00C1226A">
            <w:pPr>
              <w:rPr>
                <w:color w:val="000000"/>
              </w:rPr>
            </w:pPr>
            <w:r w:rsidRPr="00C022AD">
              <w:rPr>
                <w:color w:val="000000"/>
              </w:rPr>
              <w:t xml:space="preserve">Elektrické instalace nízkého </w:t>
            </w:r>
            <w:proofErr w:type="gramStart"/>
            <w:r w:rsidRPr="00C022AD">
              <w:rPr>
                <w:color w:val="000000"/>
              </w:rPr>
              <w:t>napětí - Část</w:t>
            </w:r>
            <w:proofErr w:type="gramEnd"/>
            <w:r w:rsidRPr="00C022AD">
              <w:rPr>
                <w:color w:val="000000"/>
              </w:rPr>
              <w:t xml:space="preserve"> 1: Základní hlediska, stanovení základních charakteristik, definice </w:t>
            </w:r>
          </w:p>
        </w:tc>
      </w:tr>
      <w:tr w:rsidR="004B792F" w:rsidRPr="00C022AD" w14:paraId="50D63711" w14:textId="77777777" w:rsidTr="00C1226A">
        <w:trPr>
          <w:trHeight w:val="266"/>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537B43AD" w14:textId="77777777" w:rsidR="004B792F" w:rsidRPr="00C022AD" w:rsidRDefault="004B792F" w:rsidP="00C1226A">
            <w:pPr>
              <w:rPr>
                <w:color w:val="000000"/>
              </w:rPr>
            </w:pPr>
            <w:r w:rsidRPr="00C022AD">
              <w:rPr>
                <w:color w:val="000000"/>
              </w:rPr>
              <w:t xml:space="preserve">ČSN 33 2000-4-41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3AE02C13" w14:textId="77777777" w:rsidR="004B792F" w:rsidRPr="00C022AD" w:rsidRDefault="004B792F" w:rsidP="00C1226A">
            <w:pPr>
              <w:rPr>
                <w:color w:val="000000"/>
              </w:rPr>
            </w:pPr>
            <w:r>
              <w:rPr>
                <w:color w:val="000000"/>
              </w:rPr>
              <w:t>3</w:t>
            </w:r>
            <w:r w:rsidRPr="00C022AD">
              <w:rPr>
                <w:color w:val="000000"/>
              </w:rPr>
              <w:t xml:space="preserve">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4507A1C7" w14:textId="77777777" w:rsidR="004B792F" w:rsidRPr="00C022AD" w:rsidRDefault="004B792F" w:rsidP="00C1226A">
            <w:pPr>
              <w:rPr>
                <w:color w:val="000000"/>
              </w:rPr>
            </w:pPr>
            <w:r w:rsidRPr="00C022AD">
              <w:rPr>
                <w:color w:val="000000"/>
              </w:rPr>
              <w:t xml:space="preserve">Elektrické instalace nízkého </w:t>
            </w:r>
            <w:proofErr w:type="gramStart"/>
            <w:r w:rsidRPr="00C022AD">
              <w:rPr>
                <w:color w:val="000000"/>
              </w:rPr>
              <w:t>napětí - Část</w:t>
            </w:r>
            <w:proofErr w:type="gramEnd"/>
            <w:r w:rsidRPr="00C022AD">
              <w:rPr>
                <w:color w:val="000000"/>
              </w:rPr>
              <w:t xml:space="preserve"> 4-41: Ochranná opatření pro zajištění bezpečnosti - Ochrana před úrazem elektrickým proudem </w:t>
            </w:r>
          </w:p>
        </w:tc>
      </w:tr>
      <w:tr w:rsidR="004B792F" w:rsidRPr="00C022AD" w14:paraId="7FD50C16" w14:textId="77777777" w:rsidTr="00C1226A">
        <w:trPr>
          <w:trHeight w:val="266"/>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450B76F8" w14:textId="77777777" w:rsidR="004B792F" w:rsidRPr="00C022AD" w:rsidRDefault="004B792F" w:rsidP="00C1226A">
            <w:pPr>
              <w:rPr>
                <w:color w:val="000000"/>
              </w:rPr>
            </w:pPr>
            <w:r w:rsidRPr="00C022AD">
              <w:rPr>
                <w:color w:val="000000"/>
              </w:rPr>
              <w:t xml:space="preserve">ČSN 33 2000-4-43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63DFE23B" w14:textId="77777777" w:rsidR="004B792F" w:rsidRPr="00C022AD" w:rsidRDefault="004B792F" w:rsidP="00C1226A">
            <w:pPr>
              <w:rPr>
                <w:color w:val="000000"/>
              </w:rPr>
            </w:pPr>
            <w:r w:rsidRPr="00C022AD">
              <w:rPr>
                <w:color w:val="000000"/>
              </w:rPr>
              <w:t xml:space="preserve">2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1EF6DEFB" w14:textId="77777777" w:rsidR="004B792F" w:rsidRPr="00C022AD" w:rsidRDefault="004B792F" w:rsidP="00C1226A">
            <w:pPr>
              <w:rPr>
                <w:color w:val="000000"/>
              </w:rPr>
            </w:pPr>
            <w:r w:rsidRPr="00C022AD">
              <w:rPr>
                <w:color w:val="000000"/>
              </w:rPr>
              <w:t xml:space="preserve">Elektrické instalace nízkého </w:t>
            </w:r>
            <w:proofErr w:type="gramStart"/>
            <w:r w:rsidRPr="00C022AD">
              <w:rPr>
                <w:color w:val="000000"/>
              </w:rPr>
              <w:t>napětí - Část</w:t>
            </w:r>
            <w:proofErr w:type="gramEnd"/>
            <w:r w:rsidRPr="00C022AD">
              <w:rPr>
                <w:color w:val="000000"/>
              </w:rPr>
              <w:t xml:space="preserve"> 4-43: Bezpečnost - Ochrana před nadproudy </w:t>
            </w:r>
          </w:p>
        </w:tc>
      </w:tr>
      <w:tr w:rsidR="004B792F" w:rsidRPr="00C022AD" w14:paraId="15C0495B" w14:textId="77777777" w:rsidTr="00C1226A">
        <w:trPr>
          <w:trHeight w:val="412"/>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2B3D9E15" w14:textId="77777777" w:rsidR="004B792F" w:rsidRPr="00C022AD" w:rsidRDefault="004B792F" w:rsidP="00C1226A">
            <w:pPr>
              <w:rPr>
                <w:color w:val="000000"/>
              </w:rPr>
            </w:pPr>
            <w:r w:rsidRPr="00C022AD">
              <w:rPr>
                <w:color w:val="000000"/>
              </w:rPr>
              <w:t xml:space="preserve">ČSN 33 2000-4-443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75E6494B" w14:textId="77777777" w:rsidR="004B792F" w:rsidRPr="00C022AD" w:rsidRDefault="004B792F" w:rsidP="00C1226A">
            <w:pPr>
              <w:rPr>
                <w:color w:val="000000"/>
              </w:rPr>
            </w:pPr>
            <w:r w:rsidRPr="00C022AD">
              <w:rPr>
                <w:color w:val="000000"/>
              </w:rPr>
              <w:t xml:space="preserve">2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1E96AEE5" w14:textId="77777777" w:rsidR="004B792F" w:rsidRPr="00C022AD" w:rsidRDefault="004B792F" w:rsidP="00C1226A">
            <w:pPr>
              <w:rPr>
                <w:color w:val="000000"/>
              </w:rPr>
            </w:pPr>
            <w:r w:rsidRPr="00C022AD">
              <w:rPr>
                <w:color w:val="000000"/>
              </w:rPr>
              <w:t xml:space="preserve">Elektrické instalace </w:t>
            </w:r>
            <w:proofErr w:type="gramStart"/>
            <w:r w:rsidRPr="00C022AD">
              <w:rPr>
                <w:color w:val="000000"/>
              </w:rPr>
              <w:t>budov - Část</w:t>
            </w:r>
            <w:proofErr w:type="gramEnd"/>
            <w:r w:rsidRPr="00C022AD">
              <w:rPr>
                <w:color w:val="000000"/>
              </w:rPr>
              <w:t xml:space="preserve"> 4-44: Bezpečnost - Ochrana před rušivým napětím a elektromagnetickým rušením - Kapitola 443: Ochrana proti atmosférickým nebo spínacím přepětím </w:t>
            </w:r>
          </w:p>
        </w:tc>
      </w:tr>
      <w:tr w:rsidR="004B792F" w:rsidRPr="00C022AD" w14:paraId="7FE3E59F" w14:textId="77777777" w:rsidTr="00C1226A">
        <w:trPr>
          <w:trHeight w:val="266"/>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0CCAEA73" w14:textId="77777777" w:rsidR="004B792F" w:rsidRPr="00C022AD" w:rsidRDefault="004B792F" w:rsidP="00C1226A">
            <w:pPr>
              <w:rPr>
                <w:color w:val="000000"/>
              </w:rPr>
            </w:pPr>
            <w:r w:rsidRPr="00C022AD">
              <w:rPr>
                <w:color w:val="000000"/>
              </w:rPr>
              <w:t xml:space="preserve">ČSN 33 2000-4-444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5F90EEB4" w14:textId="77777777" w:rsidR="004B792F" w:rsidRPr="00C022AD" w:rsidRDefault="004B792F" w:rsidP="00C1226A">
            <w:pPr>
              <w:rPr>
                <w:color w:val="000000"/>
              </w:rPr>
            </w:pPr>
            <w:r w:rsidRPr="00C022AD">
              <w:rPr>
                <w:color w:val="000000"/>
              </w:rPr>
              <w:t xml:space="preserve">-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562260AE" w14:textId="77777777" w:rsidR="004B792F" w:rsidRPr="00C022AD" w:rsidRDefault="004B792F" w:rsidP="00C1226A">
            <w:pPr>
              <w:rPr>
                <w:color w:val="000000"/>
              </w:rPr>
            </w:pPr>
            <w:r w:rsidRPr="00C022AD">
              <w:rPr>
                <w:color w:val="000000"/>
              </w:rPr>
              <w:t xml:space="preserve">Elektrické instalace nízkého </w:t>
            </w:r>
            <w:proofErr w:type="gramStart"/>
            <w:r w:rsidRPr="00C022AD">
              <w:rPr>
                <w:color w:val="000000"/>
              </w:rPr>
              <w:t>napětí - Část</w:t>
            </w:r>
            <w:proofErr w:type="gramEnd"/>
            <w:r w:rsidRPr="00C022AD">
              <w:rPr>
                <w:color w:val="000000"/>
              </w:rPr>
              <w:t xml:space="preserve"> 4-444: Bezpečnost - Ochrana před napěťovým a elektromagnetickým rušením </w:t>
            </w:r>
          </w:p>
        </w:tc>
      </w:tr>
      <w:tr w:rsidR="004B792F" w:rsidRPr="00C022AD" w14:paraId="6B8FB645" w14:textId="77777777" w:rsidTr="00C1226A">
        <w:trPr>
          <w:trHeight w:val="266"/>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64ED12F9" w14:textId="77777777" w:rsidR="004B792F" w:rsidRPr="00C022AD" w:rsidRDefault="004B792F" w:rsidP="00C1226A">
            <w:pPr>
              <w:rPr>
                <w:color w:val="000000"/>
              </w:rPr>
            </w:pPr>
            <w:r w:rsidRPr="00C022AD">
              <w:rPr>
                <w:color w:val="000000"/>
              </w:rPr>
              <w:t xml:space="preserve">ČSN 33 2000-4-46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75FDD15E" w14:textId="77777777" w:rsidR="004B792F" w:rsidRPr="00C022AD" w:rsidRDefault="004B792F" w:rsidP="00C1226A">
            <w:pPr>
              <w:rPr>
                <w:color w:val="000000"/>
              </w:rPr>
            </w:pPr>
            <w:r w:rsidRPr="00C022AD">
              <w:rPr>
                <w:color w:val="000000"/>
              </w:rPr>
              <w:t xml:space="preserve">2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2555E71B" w14:textId="77777777" w:rsidR="004B792F" w:rsidRPr="00C022AD" w:rsidRDefault="004B792F" w:rsidP="00C1226A">
            <w:pPr>
              <w:rPr>
                <w:color w:val="000000"/>
              </w:rPr>
            </w:pPr>
            <w:r w:rsidRPr="00C022AD">
              <w:rPr>
                <w:color w:val="000000"/>
              </w:rPr>
              <w:t xml:space="preserve">Elektrotechnické </w:t>
            </w:r>
            <w:proofErr w:type="gramStart"/>
            <w:r w:rsidRPr="00C022AD">
              <w:rPr>
                <w:color w:val="000000"/>
              </w:rPr>
              <w:t>předpisy - Elektrická</w:t>
            </w:r>
            <w:proofErr w:type="gramEnd"/>
            <w:r w:rsidRPr="00C022AD">
              <w:rPr>
                <w:color w:val="000000"/>
              </w:rPr>
              <w:t xml:space="preserve"> zařízení - Část 4: Bezpečnost - Kapitola 46: Odpojování a spínání </w:t>
            </w:r>
          </w:p>
        </w:tc>
      </w:tr>
      <w:tr w:rsidR="004B792F" w:rsidRPr="00C022AD" w14:paraId="04D5391F" w14:textId="77777777" w:rsidTr="00C1226A">
        <w:trPr>
          <w:trHeight w:val="412"/>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03506F81" w14:textId="77777777" w:rsidR="004B792F" w:rsidRPr="00C022AD" w:rsidRDefault="004B792F" w:rsidP="00C1226A">
            <w:pPr>
              <w:rPr>
                <w:color w:val="000000"/>
              </w:rPr>
            </w:pPr>
            <w:r w:rsidRPr="00C022AD">
              <w:rPr>
                <w:color w:val="000000"/>
              </w:rPr>
              <w:t xml:space="preserve">ČSN 33 2000-4-473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3FD253D9" w14:textId="77777777" w:rsidR="004B792F" w:rsidRPr="00C022AD" w:rsidRDefault="004B792F" w:rsidP="00C1226A">
            <w:pPr>
              <w:rPr>
                <w:color w:val="000000"/>
              </w:rPr>
            </w:pPr>
            <w:r w:rsidRPr="00C022AD">
              <w:rPr>
                <w:color w:val="000000"/>
              </w:rPr>
              <w:t xml:space="preserve">-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02E77737" w14:textId="77777777" w:rsidR="004B792F" w:rsidRPr="00C022AD" w:rsidRDefault="004B792F" w:rsidP="00C1226A">
            <w:pPr>
              <w:rPr>
                <w:color w:val="000000"/>
              </w:rPr>
            </w:pPr>
            <w:r w:rsidRPr="00C022AD">
              <w:rPr>
                <w:color w:val="000000"/>
              </w:rPr>
              <w:t xml:space="preserve">Elektrotechnické předpisy. Elektrická zařízení. Část 4: Bezpečnost. Kapitola 47: Použití ochranných opatření pro zajištění bezpečnosti. Oddíl 473: Opatření k ochraně proti nadproudům </w:t>
            </w:r>
          </w:p>
        </w:tc>
      </w:tr>
      <w:tr w:rsidR="004B792F" w:rsidRPr="00C022AD" w14:paraId="293720CA" w14:textId="77777777" w:rsidTr="00C1226A">
        <w:trPr>
          <w:trHeight w:val="266"/>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02FD2053" w14:textId="77777777" w:rsidR="004B792F" w:rsidRPr="00C022AD" w:rsidRDefault="004B792F" w:rsidP="00C1226A">
            <w:pPr>
              <w:rPr>
                <w:color w:val="000000"/>
              </w:rPr>
            </w:pPr>
            <w:r w:rsidRPr="00C022AD">
              <w:rPr>
                <w:color w:val="000000"/>
              </w:rPr>
              <w:t xml:space="preserve">ČSN 33 2000-5-51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43CDD441" w14:textId="77777777" w:rsidR="004B792F" w:rsidRPr="00C022AD" w:rsidRDefault="004B792F" w:rsidP="00C1226A">
            <w:pPr>
              <w:rPr>
                <w:color w:val="000000"/>
              </w:rPr>
            </w:pPr>
            <w:r w:rsidRPr="00C022AD">
              <w:rPr>
                <w:color w:val="000000"/>
              </w:rPr>
              <w:t xml:space="preserve">3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4A549078" w14:textId="77777777" w:rsidR="004B792F" w:rsidRPr="00C022AD" w:rsidRDefault="004B792F" w:rsidP="00C1226A">
            <w:pPr>
              <w:rPr>
                <w:color w:val="000000"/>
              </w:rPr>
            </w:pPr>
            <w:r w:rsidRPr="00C022AD">
              <w:rPr>
                <w:color w:val="000000"/>
              </w:rPr>
              <w:t xml:space="preserve">Elektrické instalace nízkého </w:t>
            </w:r>
            <w:proofErr w:type="gramStart"/>
            <w:r w:rsidRPr="00C022AD">
              <w:rPr>
                <w:color w:val="000000"/>
              </w:rPr>
              <w:t>napětí - Část</w:t>
            </w:r>
            <w:proofErr w:type="gramEnd"/>
            <w:r w:rsidRPr="00C022AD">
              <w:rPr>
                <w:color w:val="000000"/>
              </w:rPr>
              <w:t xml:space="preserve"> 5-51: Výběr a stavba elektrických zařízení - Všeobecné předpisy </w:t>
            </w:r>
          </w:p>
        </w:tc>
      </w:tr>
      <w:tr w:rsidR="004B792F" w:rsidRPr="00C022AD" w14:paraId="28D55E71" w14:textId="77777777" w:rsidTr="00C1226A">
        <w:trPr>
          <w:trHeight w:val="266"/>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42F1AD04" w14:textId="77777777" w:rsidR="004B792F" w:rsidRPr="00C022AD" w:rsidRDefault="004B792F" w:rsidP="00C1226A">
            <w:pPr>
              <w:rPr>
                <w:color w:val="000000"/>
              </w:rPr>
            </w:pPr>
            <w:r w:rsidRPr="00C022AD">
              <w:rPr>
                <w:color w:val="000000"/>
              </w:rPr>
              <w:lastRenderedPageBreak/>
              <w:t xml:space="preserve">ČSN 33 2000-5-52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4C873ECE" w14:textId="77777777" w:rsidR="004B792F" w:rsidRPr="00C022AD" w:rsidRDefault="004B792F" w:rsidP="00C1226A">
            <w:pPr>
              <w:rPr>
                <w:color w:val="000000"/>
              </w:rPr>
            </w:pPr>
            <w:r w:rsidRPr="00C022AD">
              <w:rPr>
                <w:color w:val="000000"/>
              </w:rPr>
              <w:t xml:space="preserve">2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7B814231" w14:textId="77777777" w:rsidR="004B792F" w:rsidRPr="00C022AD" w:rsidRDefault="004B792F" w:rsidP="00C1226A">
            <w:pPr>
              <w:rPr>
                <w:color w:val="000000"/>
              </w:rPr>
            </w:pPr>
            <w:r w:rsidRPr="00C022AD">
              <w:rPr>
                <w:color w:val="000000"/>
              </w:rPr>
              <w:t xml:space="preserve">Elektrické instalace nízkého </w:t>
            </w:r>
            <w:proofErr w:type="gramStart"/>
            <w:r w:rsidRPr="00C022AD">
              <w:rPr>
                <w:color w:val="000000"/>
              </w:rPr>
              <w:t>napětí - Část</w:t>
            </w:r>
            <w:proofErr w:type="gramEnd"/>
            <w:r w:rsidRPr="00C022AD">
              <w:rPr>
                <w:color w:val="000000"/>
              </w:rPr>
              <w:t xml:space="preserve"> 5-52: Výběr a stavba elektrických zařízení - Elektrická vedení </w:t>
            </w:r>
          </w:p>
        </w:tc>
      </w:tr>
      <w:tr w:rsidR="004B792F" w:rsidRPr="00C022AD" w14:paraId="72B29FF8" w14:textId="77777777" w:rsidTr="00C1226A">
        <w:trPr>
          <w:trHeight w:val="412"/>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1C94ECA5" w14:textId="77777777" w:rsidR="004B792F" w:rsidRPr="00C022AD" w:rsidRDefault="004B792F" w:rsidP="00C1226A">
            <w:pPr>
              <w:rPr>
                <w:color w:val="000000"/>
              </w:rPr>
            </w:pPr>
            <w:r w:rsidRPr="00C022AD">
              <w:rPr>
                <w:color w:val="000000"/>
              </w:rPr>
              <w:t xml:space="preserve">ČSN 33 2000-5-534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18473662" w14:textId="77777777" w:rsidR="004B792F" w:rsidRPr="00C022AD" w:rsidRDefault="004B792F" w:rsidP="00C1226A">
            <w:pPr>
              <w:rPr>
                <w:color w:val="000000"/>
              </w:rPr>
            </w:pPr>
            <w:r w:rsidRPr="00C022AD">
              <w:rPr>
                <w:color w:val="000000"/>
              </w:rPr>
              <w:t xml:space="preserve">-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7EFE092B" w14:textId="77777777" w:rsidR="004B792F" w:rsidRPr="00C022AD" w:rsidRDefault="004B792F" w:rsidP="00C1226A">
            <w:pPr>
              <w:rPr>
                <w:color w:val="000000"/>
              </w:rPr>
            </w:pPr>
            <w:r w:rsidRPr="00C022AD">
              <w:rPr>
                <w:color w:val="000000"/>
              </w:rPr>
              <w:t xml:space="preserve">Elektrické instalace nízkého </w:t>
            </w:r>
            <w:proofErr w:type="gramStart"/>
            <w:r w:rsidRPr="00C022AD">
              <w:rPr>
                <w:color w:val="000000"/>
              </w:rPr>
              <w:t>napětí - Část</w:t>
            </w:r>
            <w:proofErr w:type="gramEnd"/>
            <w:r w:rsidRPr="00C022AD">
              <w:rPr>
                <w:color w:val="000000"/>
              </w:rPr>
              <w:t xml:space="preserve"> 5-53: Výběr a stavba elektrických zařízení - Odpojování, spínání a řízení - Oddíl 534: Přepěťová ochranná zařízení </w:t>
            </w:r>
          </w:p>
        </w:tc>
      </w:tr>
      <w:tr w:rsidR="004B792F" w:rsidRPr="00C022AD" w14:paraId="46E8E8DD" w14:textId="77777777" w:rsidTr="00C1226A">
        <w:trPr>
          <w:trHeight w:val="412"/>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49AFD5EB" w14:textId="77777777" w:rsidR="004B792F" w:rsidRPr="00C022AD" w:rsidRDefault="004B792F" w:rsidP="00C1226A">
            <w:pPr>
              <w:rPr>
                <w:color w:val="000000"/>
              </w:rPr>
            </w:pPr>
            <w:r w:rsidRPr="00C022AD">
              <w:rPr>
                <w:color w:val="000000"/>
              </w:rPr>
              <w:t xml:space="preserve">ČSN 33 2000-5-537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79AE76B4" w14:textId="77777777" w:rsidR="004B792F" w:rsidRPr="00C022AD" w:rsidRDefault="004B792F" w:rsidP="00C1226A">
            <w:pPr>
              <w:rPr>
                <w:color w:val="000000"/>
              </w:rPr>
            </w:pPr>
            <w:r w:rsidRPr="00C022AD">
              <w:rPr>
                <w:color w:val="000000"/>
              </w:rPr>
              <w:t xml:space="preserve">-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350CCB88" w14:textId="77777777" w:rsidR="004B792F" w:rsidRPr="00C022AD" w:rsidRDefault="004B792F" w:rsidP="00C1226A">
            <w:pPr>
              <w:rPr>
                <w:color w:val="000000"/>
              </w:rPr>
            </w:pPr>
            <w:r w:rsidRPr="00C022AD">
              <w:rPr>
                <w:color w:val="000000"/>
              </w:rPr>
              <w:t xml:space="preserve">Elektrotechnické </w:t>
            </w:r>
            <w:proofErr w:type="gramStart"/>
            <w:r w:rsidRPr="00C022AD">
              <w:rPr>
                <w:color w:val="000000"/>
              </w:rPr>
              <w:t>předpisy - Elektrická</w:t>
            </w:r>
            <w:proofErr w:type="gramEnd"/>
            <w:r w:rsidRPr="00C022AD">
              <w:rPr>
                <w:color w:val="000000"/>
              </w:rPr>
              <w:t xml:space="preserve"> zařízení - Část 5: Výběr a stavba elektrických zařízení - Kapitola 53: Spínací a </w:t>
            </w:r>
            <w:proofErr w:type="spellStart"/>
            <w:r w:rsidRPr="00C022AD">
              <w:rPr>
                <w:color w:val="000000"/>
              </w:rPr>
              <w:t>ídicí</w:t>
            </w:r>
            <w:proofErr w:type="spellEnd"/>
            <w:r w:rsidRPr="00C022AD">
              <w:rPr>
                <w:color w:val="000000"/>
              </w:rPr>
              <w:t xml:space="preserve"> přístroje - Oddíl 537: Přístroje pro odpojování a spínání </w:t>
            </w:r>
          </w:p>
        </w:tc>
      </w:tr>
      <w:tr w:rsidR="004B792F" w:rsidRPr="00C022AD" w14:paraId="0ED7A766" w14:textId="77777777" w:rsidTr="00C1226A">
        <w:trPr>
          <w:trHeight w:val="266"/>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703A328F" w14:textId="77777777" w:rsidR="004B792F" w:rsidRPr="00C022AD" w:rsidRDefault="004B792F" w:rsidP="00C1226A">
            <w:pPr>
              <w:rPr>
                <w:color w:val="000000"/>
              </w:rPr>
            </w:pPr>
            <w:r w:rsidRPr="00C022AD">
              <w:rPr>
                <w:color w:val="000000"/>
              </w:rPr>
              <w:t xml:space="preserve">ČSN 33 2000-5-54, </w:t>
            </w:r>
            <w:proofErr w:type="spellStart"/>
            <w:r w:rsidRPr="00C022AD">
              <w:rPr>
                <w:color w:val="000000"/>
              </w:rPr>
              <w:t>ed</w:t>
            </w:r>
            <w:proofErr w:type="spellEnd"/>
            <w:r w:rsidRPr="00C022AD">
              <w:rPr>
                <w:color w:val="000000"/>
              </w:rPr>
              <w:t>. 3</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03B294B5" w14:textId="77777777" w:rsidR="004B792F" w:rsidRPr="00C022AD" w:rsidRDefault="004B792F" w:rsidP="00C1226A">
            <w:pPr>
              <w:rPr>
                <w:color w:val="000000"/>
              </w:rPr>
            </w:pPr>
            <w:r w:rsidRPr="00C022AD">
              <w:rPr>
                <w:color w:val="000000"/>
              </w:rPr>
              <w:t xml:space="preserve">3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74FFA7DC" w14:textId="77777777" w:rsidR="004B792F" w:rsidRPr="00C022AD" w:rsidRDefault="004B792F" w:rsidP="00C1226A">
            <w:pPr>
              <w:rPr>
                <w:color w:val="000000"/>
              </w:rPr>
            </w:pPr>
            <w:r w:rsidRPr="00C022AD">
              <w:rPr>
                <w:color w:val="000000"/>
              </w:rPr>
              <w:t xml:space="preserve">Elektrické instalace nízkého </w:t>
            </w:r>
            <w:proofErr w:type="gramStart"/>
            <w:r w:rsidRPr="00C022AD">
              <w:rPr>
                <w:color w:val="000000"/>
              </w:rPr>
              <w:t>napětí - Část</w:t>
            </w:r>
            <w:proofErr w:type="gramEnd"/>
            <w:r w:rsidRPr="00C022AD">
              <w:rPr>
                <w:color w:val="000000"/>
              </w:rPr>
              <w:t xml:space="preserve"> 5-54: Výběr a stavba elektrických zařízení - Uzemnění a ochranné vodiče </w:t>
            </w:r>
          </w:p>
        </w:tc>
      </w:tr>
      <w:tr w:rsidR="004B792F" w:rsidRPr="00C022AD" w14:paraId="6ED266DB" w14:textId="77777777" w:rsidTr="00C1226A">
        <w:trPr>
          <w:trHeight w:val="412"/>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023DACEE" w14:textId="77777777" w:rsidR="004B792F" w:rsidRPr="00C022AD" w:rsidRDefault="004B792F" w:rsidP="00C1226A">
            <w:pPr>
              <w:rPr>
                <w:color w:val="000000"/>
              </w:rPr>
            </w:pPr>
            <w:r w:rsidRPr="00C022AD">
              <w:rPr>
                <w:color w:val="000000"/>
              </w:rPr>
              <w:t xml:space="preserve">ČSN 33 2000-5-551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131FD4C5" w14:textId="77777777" w:rsidR="004B792F" w:rsidRPr="00C022AD" w:rsidRDefault="004B792F" w:rsidP="00C1226A">
            <w:pPr>
              <w:rPr>
                <w:color w:val="000000"/>
              </w:rPr>
            </w:pPr>
            <w:r w:rsidRPr="00C022AD">
              <w:rPr>
                <w:color w:val="000000"/>
              </w:rPr>
              <w:t xml:space="preserve">2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473246C9" w14:textId="77777777" w:rsidR="004B792F" w:rsidRPr="00C022AD" w:rsidRDefault="004B792F" w:rsidP="00C1226A">
            <w:pPr>
              <w:rPr>
                <w:color w:val="000000"/>
              </w:rPr>
            </w:pPr>
            <w:r w:rsidRPr="00C022AD">
              <w:rPr>
                <w:color w:val="000000"/>
              </w:rPr>
              <w:t xml:space="preserve">Elektrické instalace nízkého </w:t>
            </w:r>
            <w:proofErr w:type="gramStart"/>
            <w:r w:rsidRPr="00C022AD">
              <w:rPr>
                <w:color w:val="000000"/>
              </w:rPr>
              <w:t>napětí - Část</w:t>
            </w:r>
            <w:proofErr w:type="gramEnd"/>
            <w:r w:rsidRPr="00C022AD">
              <w:rPr>
                <w:color w:val="000000"/>
              </w:rPr>
              <w:t xml:space="preserve"> 5-55: Výběr a stavba elektrických zařízení - Ostatní zařízení - Článek 551: Nízkonapěťová zdrojová zařízení </w:t>
            </w:r>
          </w:p>
        </w:tc>
      </w:tr>
      <w:tr w:rsidR="004B792F" w:rsidRPr="00C022AD" w14:paraId="0789A018" w14:textId="77777777" w:rsidTr="00C1226A">
        <w:trPr>
          <w:trHeight w:val="266"/>
        </w:trPr>
        <w:tc>
          <w:tcPr>
            <w:tcW w:w="2127"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18C0D799" w14:textId="77777777" w:rsidR="004B792F" w:rsidRPr="00C022AD" w:rsidRDefault="004B792F" w:rsidP="00C1226A">
            <w:pPr>
              <w:rPr>
                <w:color w:val="000000"/>
              </w:rPr>
            </w:pPr>
            <w:r w:rsidRPr="00C022AD">
              <w:rPr>
                <w:color w:val="000000"/>
              </w:rPr>
              <w:t xml:space="preserve">ČSN EN 60439-3 </w:t>
            </w:r>
          </w:p>
        </w:tc>
        <w:tc>
          <w:tcPr>
            <w:tcW w:w="561"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391BBBC2" w14:textId="77777777" w:rsidR="004B792F" w:rsidRPr="00C022AD" w:rsidRDefault="004B792F" w:rsidP="00C1226A">
            <w:pPr>
              <w:rPr>
                <w:color w:val="000000"/>
              </w:rPr>
            </w:pPr>
            <w:r w:rsidRPr="00C022AD">
              <w:rPr>
                <w:color w:val="000000"/>
              </w:rPr>
              <w:t xml:space="preserve">- </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left w:w="53" w:type="dxa"/>
            </w:tcMar>
          </w:tcPr>
          <w:p w14:paraId="77FEDDA3" w14:textId="77777777" w:rsidR="004B792F" w:rsidRPr="00C022AD" w:rsidRDefault="004B792F" w:rsidP="00C1226A">
            <w:pPr>
              <w:rPr>
                <w:color w:val="000000"/>
              </w:rPr>
            </w:pPr>
            <w:r w:rsidRPr="00C022AD">
              <w:rPr>
                <w:color w:val="000000"/>
              </w:rPr>
              <w:t xml:space="preserve">Rozváděče </w:t>
            </w:r>
            <w:proofErr w:type="spellStart"/>
            <w:r w:rsidRPr="00C022AD">
              <w:rPr>
                <w:color w:val="000000"/>
              </w:rPr>
              <w:t>nn</w:t>
            </w:r>
            <w:proofErr w:type="spellEnd"/>
            <w:r w:rsidRPr="00C022AD">
              <w:rPr>
                <w:color w:val="000000"/>
              </w:rPr>
              <w:t xml:space="preserve">. Část 3: Zvláštní požadavky pro rozváděče </w:t>
            </w:r>
            <w:proofErr w:type="spellStart"/>
            <w:r w:rsidRPr="00C022AD">
              <w:rPr>
                <w:color w:val="000000"/>
              </w:rPr>
              <w:t>nn</w:t>
            </w:r>
            <w:proofErr w:type="spellEnd"/>
            <w:r w:rsidRPr="00C022AD">
              <w:rPr>
                <w:color w:val="000000"/>
              </w:rPr>
              <w:t xml:space="preserve"> určené k instalaci do míst přístupných laické obsluze. </w:t>
            </w:r>
          </w:p>
        </w:tc>
      </w:tr>
    </w:tbl>
    <w:p w14:paraId="45CF5F28" w14:textId="77777777" w:rsidR="004B792F" w:rsidRPr="00C022AD" w:rsidRDefault="004B792F" w:rsidP="004B792F">
      <w:pPr>
        <w:pStyle w:val="Nadpis1"/>
        <w:jc w:val="both"/>
      </w:pPr>
      <w:bookmarkStart w:id="101" w:name="_Toc29803833"/>
      <w:bookmarkStart w:id="102" w:name="_Toc30077492"/>
      <w:bookmarkStart w:id="103" w:name="_Toc34743849"/>
      <w:bookmarkStart w:id="104" w:name="_Toc34399132"/>
      <w:bookmarkStart w:id="105" w:name="_Toc54274140"/>
      <w:bookmarkStart w:id="106" w:name="_Toc57370889"/>
      <w:bookmarkStart w:id="107" w:name="_Toc57390375"/>
      <w:bookmarkStart w:id="108" w:name="_Toc66178003"/>
      <w:bookmarkStart w:id="109" w:name="_Toc68679624"/>
      <w:bookmarkStart w:id="110" w:name="_Toc92717227"/>
      <w:bookmarkStart w:id="111" w:name="_Toc100648462"/>
      <w:bookmarkStart w:id="112" w:name="_Toc101779724"/>
      <w:bookmarkStart w:id="113" w:name="__RefHeading___Toc30676880"/>
      <w:bookmarkStart w:id="114" w:name="_Toc39417619"/>
      <w:bookmarkStart w:id="115" w:name="_Toc54949682"/>
      <w:bookmarkStart w:id="116" w:name="_Toc63411070"/>
      <w:bookmarkStart w:id="117" w:name="_Toc37146257"/>
      <w:bookmarkEnd w:id="101"/>
      <w:bookmarkEnd w:id="102"/>
      <w:bookmarkEnd w:id="103"/>
      <w:bookmarkEnd w:id="104"/>
      <w:r w:rsidRPr="00C022AD">
        <w:t>Návaznost na postup výstavby</w:t>
      </w:r>
      <w:bookmarkEnd w:id="105"/>
      <w:bookmarkEnd w:id="106"/>
      <w:bookmarkEnd w:id="107"/>
      <w:bookmarkEnd w:id="108"/>
      <w:bookmarkEnd w:id="109"/>
      <w:bookmarkEnd w:id="110"/>
      <w:bookmarkEnd w:id="111"/>
      <w:bookmarkEnd w:id="112"/>
    </w:p>
    <w:p w14:paraId="3F826257" w14:textId="77777777" w:rsidR="004B792F" w:rsidRPr="00C022AD" w:rsidRDefault="004B792F" w:rsidP="004B792F">
      <w:pPr>
        <w:jc w:val="both"/>
      </w:pPr>
      <w:r w:rsidRPr="00C022AD">
        <w:t xml:space="preserve">Detailní postup výstavby i návrh potřebných provizorních konstrukcí a </w:t>
      </w:r>
      <w:proofErr w:type="spellStart"/>
      <w:r w:rsidRPr="00C022AD">
        <w:t>propojů</w:t>
      </w:r>
      <w:proofErr w:type="spellEnd"/>
      <w:r w:rsidRPr="00C022AD">
        <w:t xml:space="preserve"> upřesní zhotovitel stavby.  </w:t>
      </w:r>
    </w:p>
    <w:p w14:paraId="08037129" w14:textId="77777777" w:rsidR="004B792F" w:rsidRPr="00C022AD" w:rsidRDefault="004B792F" w:rsidP="004B792F">
      <w:pPr>
        <w:pStyle w:val="Nadpis1"/>
      </w:pPr>
      <w:bookmarkStart w:id="118" w:name="_Toc67236972"/>
      <w:bookmarkStart w:id="119" w:name="_Toc68679625"/>
      <w:bookmarkStart w:id="120" w:name="_Toc92717228"/>
      <w:bookmarkStart w:id="121" w:name="_Toc100648463"/>
      <w:bookmarkStart w:id="122" w:name="_Toc101779725"/>
      <w:r w:rsidRPr="00C022AD">
        <w:t>Návaznost na podnikové standardy provozovatele</w:t>
      </w:r>
      <w:bookmarkEnd w:id="113"/>
      <w:bookmarkEnd w:id="114"/>
      <w:bookmarkEnd w:id="115"/>
      <w:bookmarkEnd w:id="116"/>
      <w:bookmarkEnd w:id="118"/>
      <w:bookmarkEnd w:id="119"/>
      <w:bookmarkEnd w:id="120"/>
      <w:bookmarkEnd w:id="121"/>
      <w:bookmarkEnd w:id="122"/>
      <w:r w:rsidRPr="00C022AD">
        <w:t xml:space="preserve"> </w:t>
      </w:r>
    </w:p>
    <w:p w14:paraId="0718E54D" w14:textId="77777777" w:rsidR="004B792F" w:rsidRPr="00C022AD" w:rsidRDefault="004B792F" w:rsidP="004B792F">
      <w:pPr>
        <w:pStyle w:val="AqpText0"/>
      </w:pPr>
      <w:r w:rsidRPr="00C022AD">
        <w:t>Navrhované zařízení musí splňovat standardy provozovatele a musí být kompatibilní (ASŘ, přenos dat, vazba na dispečink a jeho doplnění apod.) se stávajícím zařízením provozovatele. Realizace elektroinstalace musí rovněž odpovídat standardům (výběr osazených komponent a způsob instalace) a zvyklostem provozovatele.</w:t>
      </w:r>
    </w:p>
    <w:p w14:paraId="61215F50" w14:textId="77777777" w:rsidR="004B792F" w:rsidRPr="00C022AD" w:rsidRDefault="004B792F" w:rsidP="004B792F">
      <w:pPr>
        <w:pStyle w:val="Nadpis1"/>
      </w:pPr>
      <w:bookmarkStart w:id="123" w:name="__RefHeading___Toc30676881"/>
      <w:bookmarkStart w:id="124" w:name="__RefHeading___Toc30676882"/>
      <w:bookmarkStart w:id="125" w:name="_Toc39417621"/>
      <w:bookmarkStart w:id="126" w:name="_Toc54949684"/>
      <w:bookmarkStart w:id="127" w:name="_Toc63411072"/>
      <w:bookmarkStart w:id="128" w:name="_Toc67236973"/>
      <w:bookmarkStart w:id="129" w:name="_Toc68679626"/>
      <w:bookmarkStart w:id="130" w:name="_Toc92717229"/>
      <w:bookmarkStart w:id="131" w:name="_Toc100648464"/>
      <w:bookmarkStart w:id="132" w:name="_Toc101779726"/>
      <w:bookmarkEnd w:id="123"/>
      <w:bookmarkEnd w:id="124"/>
      <w:r w:rsidRPr="00C022AD">
        <w:t>Provedení elektroinstalace</w:t>
      </w:r>
      <w:bookmarkEnd w:id="125"/>
      <w:bookmarkEnd w:id="126"/>
      <w:bookmarkEnd w:id="127"/>
      <w:bookmarkEnd w:id="128"/>
      <w:bookmarkEnd w:id="129"/>
      <w:bookmarkEnd w:id="130"/>
      <w:bookmarkEnd w:id="131"/>
      <w:bookmarkEnd w:id="132"/>
    </w:p>
    <w:p w14:paraId="58525D92" w14:textId="77777777" w:rsidR="004B792F" w:rsidRPr="00C022AD" w:rsidRDefault="004B792F" w:rsidP="004B792F">
      <w:pPr>
        <w:tabs>
          <w:tab w:val="left" w:pos="720"/>
        </w:tabs>
        <w:ind w:right="-83"/>
        <w:jc w:val="both"/>
      </w:pPr>
      <w:r w:rsidRPr="00C022AD">
        <w:rPr>
          <w:rFonts w:cs="Times New Roman"/>
        </w:rPr>
        <w:t xml:space="preserve">Realizace elektroinstalace (rozvaděče, kabelové rozvody apod.) musí být provedena dle příslušných ČSN, standardů a zvyklostí provozovatele. Rozvaděče, veškeré komponenty v rozvaděčích i mimo něj (PRS, </w:t>
      </w:r>
      <w:proofErr w:type="spellStart"/>
      <w:r w:rsidRPr="00C022AD">
        <w:rPr>
          <w:rFonts w:cs="Times New Roman"/>
        </w:rPr>
        <w:t>MaR</w:t>
      </w:r>
      <w:proofErr w:type="spellEnd"/>
      <w:r w:rsidRPr="00C022AD">
        <w:rPr>
          <w:rFonts w:cs="Times New Roman"/>
        </w:rPr>
        <w:t>, ASŘ i přenos dat) musí být označeny popisovacími štítky. Rovněž vodiče v rozvaděči, kabely a všechny jeho vodiče musí být označeny (štítek, popisovací návlečky). Označení musí být jednoznačné, nezaměnitelné, čitelné a trvanlivé.</w:t>
      </w:r>
    </w:p>
    <w:p w14:paraId="72492FE9" w14:textId="77777777" w:rsidR="004B792F" w:rsidRPr="00C022AD" w:rsidRDefault="004B792F" w:rsidP="004B792F">
      <w:pPr>
        <w:pStyle w:val="Nadpis1"/>
      </w:pPr>
      <w:bookmarkStart w:id="133" w:name="__RefHeading___Toc30676883"/>
      <w:bookmarkStart w:id="134" w:name="_Toc496872683"/>
      <w:bookmarkStart w:id="135" w:name="_Toc522020027"/>
      <w:bookmarkStart w:id="136" w:name="_Toc57798911"/>
      <w:bookmarkStart w:id="137" w:name="_Toc68679628"/>
      <w:bookmarkStart w:id="138" w:name="_Toc92717233"/>
      <w:bookmarkStart w:id="139" w:name="_Toc100648468"/>
      <w:bookmarkStart w:id="140" w:name="_Toc101779727"/>
      <w:bookmarkStart w:id="141" w:name="_Toc443465899"/>
      <w:bookmarkStart w:id="142" w:name="_Toc457976171"/>
      <w:bookmarkStart w:id="143" w:name="_Toc469841694"/>
      <w:bookmarkStart w:id="144" w:name="_Toc51597010"/>
      <w:bookmarkStart w:id="145" w:name="_Toc53067954"/>
      <w:bookmarkStart w:id="146" w:name="_Toc57103789"/>
      <w:bookmarkEnd w:id="117"/>
      <w:bookmarkEnd w:id="133"/>
      <w:r w:rsidRPr="00C022AD">
        <w:t>Technické řešení</w:t>
      </w:r>
      <w:bookmarkEnd w:id="134"/>
      <w:bookmarkEnd w:id="135"/>
      <w:bookmarkEnd w:id="136"/>
      <w:bookmarkEnd w:id="137"/>
      <w:bookmarkEnd w:id="138"/>
      <w:bookmarkEnd w:id="139"/>
      <w:bookmarkEnd w:id="140"/>
    </w:p>
    <w:p w14:paraId="0BE2BD2E" w14:textId="4E9234DB" w:rsidR="00AF0100" w:rsidRDefault="004B792F" w:rsidP="00AF0100">
      <w:pPr>
        <w:pStyle w:val="AqpText0"/>
      </w:pPr>
      <w:r>
        <w:t xml:space="preserve">V rámci rekonstrukce bude demontováno stávající zařízení pro přenos dat. </w:t>
      </w:r>
      <w:r w:rsidR="00AF0100">
        <w:t xml:space="preserve">Pro přenos dat na centrální vodohospodářský dispečink provozovatele bude nově instalován do rozvaděče RMD1 radiomodem pracující v pásmu 400 MHz. Radiomodem bude umístěn v rozvaděči RMD1 a bude napájen ze záložního zdroje 24 VDC. Do řídícího systému bude připojen LAN komunikací. Na anténním svodu bude instalována přepěťová ochrana.  Na dispečinku bude doplněna vizualizace nové technologie ATS. Radiomodem musí být </w:t>
      </w:r>
      <w:r w:rsidR="00AF0100" w:rsidRPr="00927AD6">
        <w:t>kompatibilní se stávajícím zařízením provozovatele</w:t>
      </w:r>
      <w:r w:rsidR="00AF0100">
        <w:t>. Bude provedena demontáž stávajícího anténního stožáru</w:t>
      </w:r>
      <w:r w:rsidR="00264E31">
        <w:t>. Nový stožár bude přemístěn na</w:t>
      </w:r>
      <w:r w:rsidR="006B3959">
        <w:t xml:space="preserve"> nové místo</w:t>
      </w:r>
      <w:r w:rsidR="00264E31">
        <w:t xml:space="preserve"> a bude provedeno proměření rádiového směru</w:t>
      </w:r>
      <w:r w:rsidR="006B3959">
        <w:t xml:space="preserve">. Stávající anténa se nahradí novou anténou. </w:t>
      </w:r>
    </w:p>
    <w:p w14:paraId="1480325B" w14:textId="77777777" w:rsidR="00AF0100" w:rsidRDefault="00AF0100" w:rsidP="00AF0100">
      <w:r>
        <w:t xml:space="preserve">V centrálním PLC je zapotřebí doplnit komunikaci s objektem včetně diagnostiky a realizovat přenos dat do vizualizace. </w:t>
      </w:r>
    </w:p>
    <w:p w14:paraId="151879B8" w14:textId="77777777" w:rsidR="00AF0100" w:rsidRDefault="00AF0100" w:rsidP="00AF0100">
      <w:r>
        <w:t>Údaje z objektu je zapotřebí zahrnout dle jejich typu do veškerých nadstavbových aplikací technologického informačního systému, zejména:</w:t>
      </w:r>
    </w:p>
    <w:p w14:paraId="67024535" w14:textId="77777777" w:rsidR="00AF0100" w:rsidRDefault="00AF0100" w:rsidP="00AF0100">
      <w:pPr>
        <w:numPr>
          <w:ilvl w:val="0"/>
          <w:numId w:val="6"/>
        </w:numPr>
        <w:spacing w:before="0"/>
      </w:pPr>
      <w:r>
        <w:t>Výkazové zpracování dat (bilance)</w:t>
      </w:r>
    </w:p>
    <w:p w14:paraId="5D25F963" w14:textId="77777777" w:rsidR="00AF0100" w:rsidRDefault="00AF0100" w:rsidP="00AF0100">
      <w:pPr>
        <w:numPr>
          <w:ilvl w:val="0"/>
          <w:numId w:val="6"/>
        </w:numPr>
        <w:spacing w:before="0"/>
      </w:pPr>
      <w:r>
        <w:t>Měření průtoků</w:t>
      </w:r>
    </w:p>
    <w:p w14:paraId="14DD43D4" w14:textId="77777777" w:rsidR="00AF0100" w:rsidRPr="00B05DDD" w:rsidRDefault="00AF0100" w:rsidP="00AF0100">
      <w:pPr>
        <w:numPr>
          <w:ilvl w:val="0"/>
          <w:numId w:val="6"/>
        </w:numPr>
        <w:spacing w:before="0"/>
      </w:pPr>
      <w:r w:rsidRPr="00B05DDD">
        <w:t xml:space="preserve">Doba chodu pohonů čerpadel (motohodiny) </w:t>
      </w:r>
    </w:p>
    <w:p w14:paraId="077FCEF8" w14:textId="77777777" w:rsidR="00AF0100" w:rsidRPr="00B05DDD" w:rsidRDefault="00AF0100" w:rsidP="00AF0100">
      <w:pPr>
        <w:numPr>
          <w:ilvl w:val="0"/>
          <w:numId w:val="6"/>
        </w:numPr>
        <w:spacing w:before="0"/>
      </w:pPr>
      <w:r w:rsidRPr="00B05DDD">
        <w:t>Spotřeba elektrické energie pro každý osazen elektroměr</w:t>
      </w:r>
    </w:p>
    <w:p w14:paraId="4D33C75A" w14:textId="77777777" w:rsidR="00AF0100" w:rsidRDefault="00AF0100" w:rsidP="00AF0100">
      <w:pPr>
        <w:numPr>
          <w:ilvl w:val="0"/>
          <w:numId w:val="6"/>
        </w:numPr>
        <w:spacing w:before="0"/>
      </w:pPr>
      <w:r>
        <w:t>Evidence a správa prvků</w:t>
      </w:r>
    </w:p>
    <w:p w14:paraId="56739791" w14:textId="77777777" w:rsidR="00AF0100" w:rsidRDefault="00AF0100" w:rsidP="00AF0100">
      <w:pPr>
        <w:numPr>
          <w:ilvl w:val="0"/>
          <w:numId w:val="6"/>
        </w:numPr>
        <w:spacing w:before="0"/>
      </w:pPr>
      <w:r>
        <w:lastRenderedPageBreak/>
        <w:t xml:space="preserve">Provozní deník údržby </w:t>
      </w:r>
    </w:p>
    <w:p w14:paraId="2B8A87A5" w14:textId="77777777" w:rsidR="00AF0100" w:rsidRDefault="00AF0100" w:rsidP="00AF0100">
      <w:r>
        <w:t>Veškerý SW bude po realizaci objektu předán v digitální podobě včetně komentářů a zdrojových kódů.</w:t>
      </w:r>
    </w:p>
    <w:p w14:paraId="447C6CFD" w14:textId="77777777" w:rsidR="004B792F" w:rsidRPr="00C022AD" w:rsidRDefault="004B792F" w:rsidP="004B792F">
      <w:pPr>
        <w:pStyle w:val="Nadpis1"/>
      </w:pPr>
      <w:bookmarkStart w:id="147" w:name="_Toc488914063"/>
      <w:bookmarkStart w:id="148" w:name="_Toc492626503"/>
      <w:bookmarkStart w:id="149" w:name="_Toc535569962"/>
      <w:bookmarkStart w:id="150" w:name="_Toc37935452"/>
      <w:bookmarkStart w:id="151" w:name="_Toc51597022"/>
      <w:bookmarkStart w:id="152" w:name="_Toc53067969"/>
      <w:bookmarkStart w:id="153" w:name="_Toc57103803"/>
      <w:bookmarkStart w:id="154" w:name="_Toc57887877"/>
      <w:bookmarkStart w:id="155" w:name="_Toc67237007"/>
      <w:bookmarkStart w:id="156" w:name="_Toc68679645"/>
      <w:bookmarkStart w:id="157" w:name="_Toc92717247"/>
      <w:bookmarkStart w:id="158" w:name="_Toc100648482"/>
      <w:bookmarkStart w:id="159" w:name="_Toc101779728"/>
      <w:bookmarkStart w:id="160" w:name="_Hlk51310648"/>
      <w:bookmarkEnd w:id="141"/>
      <w:bookmarkEnd w:id="142"/>
      <w:bookmarkEnd w:id="143"/>
      <w:bookmarkEnd w:id="144"/>
      <w:bookmarkEnd w:id="145"/>
      <w:bookmarkEnd w:id="146"/>
      <w:bookmarkEnd w:id="45"/>
      <w:bookmarkEnd w:id="46"/>
      <w:r w:rsidRPr="00C022AD">
        <w:t>Vlivy na životní prostředí</w:t>
      </w:r>
      <w:bookmarkEnd w:id="147"/>
      <w:bookmarkEnd w:id="148"/>
      <w:bookmarkEnd w:id="149"/>
      <w:bookmarkEnd w:id="150"/>
      <w:bookmarkEnd w:id="151"/>
      <w:bookmarkEnd w:id="152"/>
      <w:bookmarkEnd w:id="153"/>
      <w:bookmarkEnd w:id="154"/>
      <w:bookmarkEnd w:id="155"/>
      <w:bookmarkEnd w:id="156"/>
      <w:bookmarkEnd w:id="157"/>
      <w:bookmarkEnd w:id="158"/>
      <w:bookmarkEnd w:id="159"/>
    </w:p>
    <w:p w14:paraId="746E085D" w14:textId="77777777" w:rsidR="004B792F" w:rsidRPr="00C022AD" w:rsidRDefault="004B792F" w:rsidP="004B792F">
      <w:pPr>
        <w:jc w:val="both"/>
      </w:pPr>
      <w:r w:rsidRPr="00C022AD">
        <w:t>Práce uvedené v tomto projektu a také provoz elektrického zařízení navrženého tímto projektem nemají negativní vliv na okolní životní prostředí a nevyžadují proto žádná zvláštní opatření.</w:t>
      </w:r>
    </w:p>
    <w:p w14:paraId="3C43CB8D" w14:textId="77777777" w:rsidR="004B792F" w:rsidRPr="00C022AD" w:rsidRDefault="004B792F" w:rsidP="004B792F">
      <w:pPr>
        <w:pStyle w:val="Nadpis1"/>
      </w:pPr>
      <w:bookmarkStart w:id="161" w:name="_Toc488914064"/>
      <w:bookmarkStart w:id="162" w:name="_Toc492626504"/>
      <w:bookmarkStart w:id="163" w:name="_Toc535569963"/>
      <w:bookmarkStart w:id="164" w:name="_Toc37935453"/>
      <w:bookmarkStart w:id="165" w:name="_Toc51597023"/>
      <w:bookmarkStart w:id="166" w:name="_Toc53067970"/>
      <w:bookmarkStart w:id="167" w:name="_Toc57103804"/>
      <w:bookmarkStart w:id="168" w:name="_Toc57887878"/>
      <w:bookmarkStart w:id="169" w:name="_Toc67237008"/>
      <w:bookmarkStart w:id="170" w:name="_Toc68679646"/>
      <w:bookmarkStart w:id="171" w:name="_Toc92717248"/>
      <w:bookmarkStart w:id="172" w:name="_Toc100648483"/>
      <w:bookmarkStart w:id="173" w:name="_Toc101779729"/>
      <w:r w:rsidRPr="00C022AD">
        <w:t>Bezpečnost a ochrana zdraví při práci</w:t>
      </w:r>
      <w:bookmarkEnd w:id="161"/>
      <w:bookmarkEnd w:id="162"/>
      <w:bookmarkEnd w:id="163"/>
      <w:bookmarkEnd w:id="164"/>
      <w:bookmarkEnd w:id="165"/>
      <w:bookmarkEnd w:id="166"/>
      <w:bookmarkEnd w:id="167"/>
      <w:bookmarkEnd w:id="168"/>
      <w:bookmarkEnd w:id="169"/>
      <w:bookmarkEnd w:id="170"/>
      <w:bookmarkEnd w:id="171"/>
      <w:bookmarkEnd w:id="172"/>
      <w:bookmarkEnd w:id="173"/>
    </w:p>
    <w:p w14:paraId="0FE4AC21" w14:textId="77777777" w:rsidR="004B792F" w:rsidRPr="00C022AD" w:rsidRDefault="004B792F" w:rsidP="004B792F">
      <w:pPr>
        <w:pStyle w:val="AqpNormlnText"/>
        <w:rPr>
          <w:rFonts w:ascii="Arial" w:hAnsi="Arial" w:cs="Arial"/>
        </w:rPr>
      </w:pPr>
      <w:bookmarkStart w:id="174" w:name="_Hlk51310179"/>
      <w:r w:rsidRPr="00C022AD">
        <w:rPr>
          <w:rFonts w:ascii="Arial" w:hAnsi="Arial" w:cs="Arial"/>
        </w:rPr>
        <w:t xml:space="preserve">Elektrické zařízení musí být provedeno v souladu s platnými českými normami a předpisy, zejména pak dle ČSN 33 2000-4-41 ed.3 (Ochrana před úrazem el. proudem), ČSN  </w:t>
      </w:r>
      <w:proofErr w:type="gramStart"/>
      <w:r w:rsidRPr="00C022AD">
        <w:rPr>
          <w:rFonts w:ascii="Arial" w:hAnsi="Arial" w:cs="Arial"/>
        </w:rPr>
        <w:t>33  2000</w:t>
      </w:r>
      <w:proofErr w:type="gramEnd"/>
      <w:r w:rsidRPr="00C022AD">
        <w:rPr>
          <w:rFonts w:ascii="Arial" w:hAnsi="Arial" w:cs="Arial"/>
        </w:rPr>
        <w:t>-5-54 ed.3 (Uzemnění, ochranné vodiče a vodiče ochranného pospojování),  ČSN 33 2000-5-52 ed.2/Z1  (Výběr a stavba el. zařízení – el. vedení) a ČSN 33 2000-4-43 ed.2 (Ochrana před nadproudy), ČSN 33 2130 ed.3 (Elektrické instalace nízkého napětí - Vnitřní elektrické rozvody), ČSN EN 62 305-1-4 ed.2 (Ochrana před bleskem).  Pravidla pro obsluhu a práci na el. zařízení a kvalifikaci obsluhy stanoví ČSN  50 110-1 ed.3 (Činnost na el. zařízeních).</w:t>
      </w:r>
    </w:p>
    <w:p w14:paraId="52AC218A" w14:textId="77777777" w:rsidR="004B792F" w:rsidRPr="00C022AD" w:rsidRDefault="004B792F" w:rsidP="004B792F">
      <w:pPr>
        <w:pStyle w:val="AqpNormlnText"/>
        <w:rPr>
          <w:rFonts w:ascii="Arial" w:hAnsi="Arial" w:cs="Arial"/>
        </w:rPr>
      </w:pPr>
      <w:r w:rsidRPr="00C022AD">
        <w:rPr>
          <w:rFonts w:ascii="Arial" w:hAnsi="Arial" w:cs="Arial"/>
        </w:rPr>
        <w:t xml:space="preserve">El. zařízení lze uvést do trvalého provozu až na základě pozitivního výsledku výchozí el. revize podle ČSN  </w:t>
      </w:r>
      <w:proofErr w:type="gramStart"/>
      <w:r w:rsidRPr="00C022AD">
        <w:rPr>
          <w:rFonts w:ascii="Arial" w:hAnsi="Arial" w:cs="Arial"/>
        </w:rPr>
        <w:t>33  2000</w:t>
      </w:r>
      <w:proofErr w:type="gramEnd"/>
      <w:r w:rsidRPr="00C022AD">
        <w:rPr>
          <w:rFonts w:ascii="Arial" w:hAnsi="Arial" w:cs="Arial"/>
        </w:rPr>
        <w:t>-6 ed.2 (Revize el. zařízení) potvrzeného písemně v revizní zprávě.</w:t>
      </w:r>
    </w:p>
    <w:p w14:paraId="308F83C6" w14:textId="77777777" w:rsidR="004B792F" w:rsidRPr="00C022AD" w:rsidRDefault="004B792F" w:rsidP="004B792F">
      <w:pPr>
        <w:jc w:val="both"/>
      </w:pPr>
      <w:r w:rsidRPr="00C022AD">
        <w:t>El. zařízení, popř. el. předměty musí být před uvedením do provozu vybaveny bezpečnostními tabulkami a nápisy předepsanými pro tato zařízení příslušnými zařizovacími nebo předmětovými normami. Tabulky a nápisy musí být v souladu s ČSN 01 8010</w:t>
      </w:r>
    </w:p>
    <w:p w14:paraId="0CBF1834" w14:textId="77777777" w:rsidR="004B792F" w:rsidRPr="00C022AD" w:rsidRDefault="004B792F" w:rsidP="004B792F">
      <w:pPr>
        <w:jc w:val="both"/>
      </w:pPr>
      <w:r w:rsidRPr="00C022AD">
        <w:t>Práce související s tímto projektem nevyžadují mimořádných bezpečnostních opatření nad rámec běžných zvyklostí a nemají negativní důsledky na zdraví pracovníků.</w:t>
      </w:r>
      <w:bookmarkEnd w:id="174"/>
      <w:r w:rsidRPr="00C022AD">
        <w:tab/>
      </w:r>
    </w:p>
    <w:p w14:paraId="1A102B21" w14:textId="77777777" w:rsidR="004B792F" w:rsidRPr="00C022AD" w:rsidRDefault="004B792F" w:rsidP="004B792F">
      <w:pPr>
        <w:pStyle w:val="Nadpis1"/>
      </w:pPr>
      <w:bookmarkStart w:id="175" w:name="_Toc488914065"/>
      <w:bookmarkStart w:id="176" w:name="_Toc492626505"/>
      <w:bookmarkStart w:id="177" w:name="_Toc535569964"/>
      <w:bookmarkStart w:id="178" w:name="_Toc37935454"/>
      <w:bookmarkStart w:id="179" w:name="_Toc51597024"/>
      <w:bookmarkStart w:id="180" w:name="_Toc53067971"/>
      <w:bookmarkStart w:id="181" w:name="_Toc57103805"/>
      <w:bookmarkStart w:id="182" w:name="_Toc57887879"/>
      <w:bookmarkStart w:id="183" w:name="_Toc67237009"/>
      <w:bookmarkStart w:id="184" w:name="_Toc68679647"/>
      <w:bookmarkStart w:id="185" w:name="_Toc92717249"/>
      <w:bookmarkStart w:id="186" w:name="_Toc100648484"/>
      <w:bookmarkStart w:id="187" w:name="_Toc101779730"/>
      <w:r w:rsidRPr="00C022AD">
        <w:t>Závěrečná ustanovení</w:t>
      </w:r>
      <w:bookmarkEnd w:id="175"/>
      <w:bookmarkEnd w:id="176"/>
      <w:bookmarkEnd w:id="177"/>
      <w:bookmarkEnd w:id="178"/>
      <w:bookmarkEnd w:id="179"/>
      <w:bookmarkEnd w:id="180"/>
      <w:bookmarkEnd w:id="181"/>
      <w:bookmarkEnd w:id="182"/>
      <w:bookmarkEnd w:id="183"/>
      <w:bookmarkEnd w:id="184"/>
      <w:bookmarkEnd w:id="185"/>
      <w:bookmarkEnd w:id="186"/>
      <w:bookmarkEnd w:id="187"/>
    </w:p>
    <w:p w14:paraId="79535937" w14:textId="763CFEC4" w:rsidR="004B792F" w:rsidRPr="00C022AD" w:rsidRDefault="004B792F" w:rsidP="004B792F">
      <w:pPr>
        <w:jc w:val="both"/>
      </w:pPr>
      <w:r w:rsidRPr="00C022AD">
        <w:t>Před předáním el. rozvodů do provozu musí být dodavatelem předána výchozí zpráva dle ČSN 33 2000-6 ed.2. Dále je nutné, aby dodavatel montážních prací řádně poučil uživatele o provozu a funkci zařízení, o provádění kontroly ochrany před úrazem el. proudem.</w:t>
      </w:r>
    </w:p>
    <w:p w14:paraId="0D929715" w14:textId="77777777" w:rsidR="004B792F" w:rsidRPr="00C022AD" w:rsidRDefault="004B792F" w:rsidP="004B792F">
      <w:pPr>
        <w:jc w:val="both"/>
      </w:pPr>
      <w:r w:rsidRPr="00C022AD">
        <w:t>Doporučujeme uživateli, aby v určených lhůtách požádal odborný závod o přezkoušení funkce a ochrany el. zařízení.</w:t>
      </w:r>
    </w:p>
    <w:p w14:paraId="4BBABD18" w14:textId="77777777" w:rsidR="004B792F" w:rsidRPr="00C022AD" w:rsidRDefault="004B792F" w:rsidP="004B792F">
      <w:pPr>
        <w:jc w:val="both"/>
      </w:pPr>
      <w:r w:rsidRPr="00C022AD">
        <w:t>Elektromontážní práce nesmí být prováděny svépomocí. Všechny montážní práce je nutno provést dle platných Elektrotechnických předpisů ČSN a při veškeré montáži musí být použito materiálu rovněž dle ČSN.</w:t>
      </w:r>
    </w:p>
    <w:p w14:paraId="55F531F6" w14:textId="77777777" w:rsidR="004B792F" w:rsidRPr="00C022AD" w:rsidRDefault="004B792F" w:rsidP="004B792F">
      <w:pPr>
        <w:pStyle w:val="AqpText0"/>
      </w:pPr>
      <w:r w:rsidRPr="00C022AD">
        <w:t>Stavební úpravy jsou obsaženy ve stavební části projektu. Projektová dokumentace je zpracována dle Elektrotechnických předpisů ČSN, dle kterých musí být elektrické předpisy realizovány a udržovány.</w:t>
      </w:r>
    </w:p>
    <w:p w14:paraId="3A8A87F4" w14:textId="77777777" w:rsidR="004B792F" w:rsidRDefault="004B792F" w:rsidP="004B792F">
      <w:pPr>
        <w:pStyle w:val="AqpText0"/>
      </w:pPr>
      <w:r w:rsidRPr="00C022AD">
        <w:t xml:space="preserve">Při kladení musí být zachován nejmenší poloměr ohybu pro celoplastové </w:t>
      </w:r>
      <w:proofErr w:type="gramStart"/>
      <w:r w:rsidRPr="00C022AD">
        <w:t>kabely</w:t>
      </w:r>
      <w:proofErr w:type="gramEnd"/>
      <w:r w:rsidRPr="00C022AD">
        <w:t xml:space="preserve"> tj. z vnějšího průměru kabelu.</w:t>
      </w:r>
      <w:bookmarkEnd w:id="160"/>
    </w:p>
    <w:p w14:paraId="6F8E7075" w14:textId="77777777" w:rsidR="004B792F" w:rsidRDefault="004B792F" w:rsidP="004B792F">
      <w:pPr>
        <w:pStyle w:val="AqpText0"/>
      </w:pPr>
    </w:p>
    <w:p w14:paraId="467D2A05" w14:textId="77777777" w:rsidR="004B792F" w:rsidRDefault="004B792F" w:rsidP="004B792F">
      <w:pPr>
        <w:pStyle w:val="AqpText0"/>
      </w:pPr>
    </w:p>
    <w:p w14:paraId="4AC1E2D9" w14:textId="77777777" w:rsidR="004B792F" w:rsidRDefault="004B792F" w:rsidP="004B792F">
      <w:pPr>
        <w:pStyle w:val="AqpText0"/>
      </w:pPr>
    </w:p>
    <w:p w14:paraId="0B28814B" w14:textId="77777777" w:rsidR="004B792F" w:rsidRDefault="004B792F" w:rsidP="004B792F">
      <w:pPr>
        <w:pStyle w:val="AqpText0"/>
      </w:pPr>
    </w:p>
    <w:p w14:paraId="2BF4C149" w14:textId="77777777" w:rsidR="004B792F" w:rsidRDefault="004B792F" w:rsidP="004B792F">
      <w:pPr>
        <w:pStyle w:val="AqpText0"/>
      </w:pPr>
    </w:p>
    <w:sectPr w:rsidR="004B792F" w:rsidSect="00BD6661">
      <w:headerReference w:type="default" r:id="rId14"/>
      <w:footerReference w:type="default" r:id="rId15"/>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6BB3" w14:textId="77777777" w:rsidR="00D82B62" w:rsidRDefault="00D82B62">
      <w:r>
        <w:separator/>
      </w:r>
    </w:p>
    <w:p w14:paraId="2FDB5EC3" w14:textId="77777777" w:rsidR="00D82B62" w:rsidRDefault="00D82B62"/>
  </w:endnote>
  <w:endnote w:type="continuationSeparator" w:id="0">
    <w:p w14:paraId="5E8541FF" w14:textId="77777777" w:rsidR="00D82B62" w:rsidRDefault="00D82B62">
      <w:r>
        <w:continuationSeparator/>
      </w:r>
    </w:p>
    <w:p w14:paraId="3941CCDF" w14:textId="77777777" w:rsidR="00D82B62" w:rsidRDefault="00D82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B6BA" w14:textId="77777777" w:rsidR="004625B9" w:rsidRDefault="004625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847E" w14:textId="77777777" w:rsidR="004625B9" w:rsidRDefault="004625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8F3D" w14:textId="77777777" w:rsidR="004625B9" w:rsidRDefault="004625B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20BB" w14:textId="6872EA8B" w:rsidR="004625B9" w:rsidRDefault="00D82B62" w:rsidP="00D76E62">
    <w:pPr>
      <w:pStyle w:val="Zpat"/>
      <w:pBdr>
        <w:top w:val="single" w:sz="4" w:space="1" w:color="006699"/>
      </w:pBdr>
      <w:tabs>
        <w:tab w:val="clear" w:pos="8505"/>
        <w:tab w:val="right" w:pos="9639"/>
      </w:tabs>
    </w:pPr>
    <w:r>
      <w:t>D.2.3 - PS 03 Dispečink a přenos dat</w:t>
    </w:r>
    <w:r>
      <w:tab/>
    </w:r>
    <w:r>
      <w:fldChar w:fldCharType="begin"/>
    </w:r>
    <w:r>
      <w:instrText xml:space="preserve"> REF Datum_hl \h </w:instrText>
    </w:r>
    <w:r>
      <w:fldChar w:fldCharType="separate"/>
    </w:r>
    <w:r w:rsidR="009A707C">
      <w:t>03/2022</w:t>
    </w:r>
    <w:r>
      <w:fldChar w:fldCharType="end"/>
    </w:r>
  </w:p>
  <w:p w14:paraId="51E89799" w14:textId="3CE29C37" w:rsidR="004625B9" w:rsidRDefault="00D82B62" w:rsidP="00D54C65">
    <w:pPr>
      <w:pStyle w:val="Zpat"/>
      <w:tabs>
        <w:tab w:val="clear" w:pos="8505"/>
        <w:tab w:val="right" w:pos="9639"/>
      </w:tabs>
    </w:pPr>
    <w:r>
      <w:fldChar w:fldCharType="begin"/>
    </w:r>
    <w:r>
      <w:instrText xml:space="preserve"> REF Stupen \h </w:instrText>
    </w:r>
    <w:r>
      <w:fldChar w:fldCharType="separate"/>
    </w:r>
    <w:proofErr w:type="gramStart"/>
    <w:r w:rsidR="009A707C">
      <w:t>DSP,DPS</w:t>
    </w:r>
    <w:proofErr w:type="gramEnd"/>
    <w:r>
      <w:fldChar w:fldCharType="end"/>
    </w:r>
    <w:r>
      <w:tab/>
    </w:r>
    <w:r>
      <w:fldChar w:fldCharType="begin"/>
    </w:r>
    <w:r>
      <w:instrText xml:space="preserve"> PAGE  \* MERGEFORMAT </w:instrText>
    </w:r>
    <w:r>
      <w:fldChar w:fldCharType="separate"/>
    </w:r>
    <w:r>
      <w:t>2</w:t>
    </w:r>
    <w:r>
      <w:fldChar w:fldCharType="end"/>
    </w:r>
    <w:r>
      <w:t xml:space="preserve"> / </w:t>
    </w:r>
    <w:r w:rsidR="00264E31">
      <w:fldChar w:fldCharType="begin"/>
    </w:r>
    <w:r w:rsidR="00264E31">
      <w:instrText xml:space="preserve"> NUMPAGES  \* MERGEFORMAT </w:instrText>
    </w:r>
    <w:r w:rsidR="00264E31">
      <w:fldChar w:fldCharType="separate"/>
    </w:r>
    <w:r>
      <w:t>3</w:t>
    </w:r>
    <w:r w:rsidR="00264E31">
      <w:fldChar w:fldCharType="end"/>
    </w:r>
  </w:p>
  <w:p w14:paraId="630CB78D" w14:textId="77777777" w:rsidR="004625B9" w:rsidRDefault="004625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792E7" w14:textId="77777777" w:rsidR="00D82B62" w:rsidRDefault="00D82B62">
      <w:r>
        <w:separator/>
      </w:r>
    </w:p>
    <w:p w14:paraId="5E1B5E3D" w14:textId="77777777" w:rsidR="00D82B62" w:rsidRDefault="00D82B62"/>
  </w:footnote>
  <w:footnote w:type="continuationSeparator" w:id="0">
    <w:p w14:paraId="73979804" w14:textId="77777777" w:rsidR="00D82B62" w:rsidRDefault="00D82B62">
      <w:r>
        <w:continuationSeparator/>
      </w:r>
    </w:p>
    <w:p w14:paraId="19AFD448" w14:textId="77777777" w:rsidR="00D82B62" w:rsidRDefault="00D82B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703E" w14:textId="77777777" w:rsidR="004625B9" w:rsidRDefault="004625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E25CB" w14:textId="77777777" w:rsidR="004625B9" w:rsidRDefault="004625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6D42" w14:textId="77777777" w:rsidR="004625B9" w:rsidRDefault="004625B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 w:type="dxa"/>
      <w:tblLook w:val="01E0" w:firstRow="1" w:lastRow="1" w:firstColumn="1" w:lastColumn="1" w:noHBand="0" w:noVBand="0"/>
    </w:tblPr>
    <w:tblGrid>
      <w:gridCol w:w="6726"/>
      <w:gridCol w:w="2626"/>
    </w:tblGrid>
    <w:tr w:rsidR="004625B9" w14:paraId="013F84EA" w14:textId="77777777">
      <w:tc>
        <w:tcPr>
          <w:tcW w:w="7128" w:type="dxa"/>
          <w:tcBorders>
            <w:bottom w:val="single" w:sz="4" w:space="0" w:color="006699"/>
          </w:tcBorders>
          <w:vAlign w:val="center"/>
        </w:tcPr>
        <w:p w14:paraId="14BE23DB" w14:textId="77777777" w:rsidR="004625B9" w:rsidRDefault="00961079" w:rsidP="0057276A">
          <w:pPr>
            <w:pStyle w:val="Zhlav"/>
          </w:pPr>
          <w:r>
            <w:t xml:space="preserve">BRNO, ATS LIBUŠINO </w:t>
          </w:r>
          <w:proofErr w:type="gramStart"/>
          <w:r>
            <w:t>ÚDOLÍ - REKONSTRUKCE</w:t>
          </w:r>
          <w:proofErr w:type="gramEnd"/>
          <w:r>
            <w:t xml:space="preserve"> STAVEBNÍ ČÁSTI A TECHNOLOGIE</w:t>
          </w:r>
        </w:p>
      </w:tc>
      <w:tc>
        <w:tcPr>
          <w:tcW w:w="2649" w:type="dxa"/>
        </w:tcPr>
        <w:p w14:paraId="5D7233F1" w14:textId="77777777" w:rsidR="004625B9" w:rsidRDefault="00DA12A7" w:rsidP="0057276A">
          <w:pPr>
            <w:pStyle w:val="Zhlav"/>
            <w:jc w:val="right"/>
          </w:pPr>
          <w:r>
            <w:rPr>
              <w:noProof/>
            </w:rPr>
            <w:drawing>
              <wp:inline distT="0" distB="0" distL="0" distR="0" wp14:anchorId="356520F7" wp14:editId="03AE7ACD">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14:paraId="7CDAA8BF" w14:textId="29B77A73" w:rsidR="004625B9" w:rsidRDefault="00D82B62"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9A707C" w:rsidRPr="009A707C">
      <w:rPr>
        <w:sz w:val="12"/>
        <w:szCs w:val="12"/>
      </w:rPr>
      <w:t>1575421-16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26C3397A"/>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30921271"/>
    <w:multiLevelType w:val="hybridMultilevel"/>
    <w:tmpl w:val="5680DB40"/>
    <w:lvl w:ilvl="0" w:tplc="B21C5D98">
      <w:numFmt w:val="bullet"/>
      <w:pStyle w:val="Aqpodrka1"/>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60B951CA"/>
    <w:multiLevelType w:val="hybridMultilevel"/>
    <w:tmpl w:val="D5687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3251CD2"/>
    <w:multiLevelType w:val="hybridMultilevel"/>
    <w:tmpl w:val="C8504F5A"/>
    <w:lvl w:ilvl="0" w:tplc="FFFFFFFF">
      <w:start w:val="1"/>
      <w:numFmt w:val="bullet"/>
      <w:lvlText w:val=""/>
      <w:lvlJc w:val="left"/>
      <w:pPr>
        <w:tabs>
          <w:tab w:val="num" w:pos="284"/>
        </w:tabs>
        <w:ind w:left="284" w:hanging="284"/>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525052210">
    <w:abstractNumId w:val="0"/>
  </w:num>
  <w:num w:numId="2" w16cid:durableId="568998922">
    <w:abstractNumId w:val="4"/>
  </w:num>
  <w:num w:numId="3" w16cid:durableId="339814702">
    <w:abstractNumId w:val="3"/>
  </w:num>
  <w:num w:numId="4" w16cid:durableId="243419606">
    <w:abstractNumId w:val="2"/>
  </w:num>
  <w:num w:numId="5" w16cid:durableId="13990941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4196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5E"/>
    <w:rsid w:val="000014C5"/>
    <w:rsid w:val="0000192E"/>
    <w:rsid w:val="000020FB"/>
    <w:rsid w:val="000039D3"/>
    <w:rsid w:val="00005A74"/>
    <w:rsid w:val="000079A4"/>
    <w:rsid w:val="0001195A"/>
    <w:rsid w:val="0001242F"/>
    <w:rsid w:val="00015E17"/>
    <w:rsid w:val="00016EA5"/>
    <w:rsid w:val="00021A4A"/>
    <w:rsid w:val="000229B8"/>
    <w:rsid w:val="00024E18"/>
    <w:rsid w:val="00026944"/>
    <w:rsid w:val="00030281"/>
    <w:rsid w:val="000529BD"/>
    <w:rsid w:val="0005305E"/>
    <w:rsid w:val="00054101"/>
    <w:rsid w:val="00057D1F"/>
    <w:rsid w:val="0006587E"/>
    <w:rsid w:val="00065B6B"/>
    <w:rsid w:val="00067044"/>
    <w:rsid w:val="000712AD"/>
    <w:rsid w:val="00077C09"/>
    <w:rsid w:val="00080147"/>
    <w:rsid w:val="00081666"/>
    <w:rsid w:val="000835A5"/>
    <w:rsid w:val="0009372F"/>
    <w:rsid w:val="0009747A"/>
    <w:rsid w:val="000B0E78"/>
    <w:rsid w:val="000B16DD"/>
    <w:rsid w:val="000B2FC4"/>
    <w:rsid w:val="000B4E6A"/>
    <w:rsid w:val="000B5998"/>
    <w:rsid w:val="000B643E"/>
    <w:rsid w:val="000C0476"/>
    <w:rsid w:val="000C39AD"/>
    <w:rsid w:val="000C4B02"/>
    <w:rsid w:val="000C57A5"/>
    <w:rsid w:val="000C7546"/>
    <w:rsid w:val="000D1FFA"/>
    <w:rsid w:val="000D2562"/>
    <w:rsid w:val="000E6434"/>
    <w:rsid w:val="000F01A1"/>
    <w:rsid w:val="000F14C5"/>
    <w:rsid w:val="000F5A64"/>
    <w:rsid w:val="00100504"/>
    <w:rsid w:val="00112A43"/>
    <w:rsid w:val="00112AEE"/>
    <w:rsid w:val="00115D90"/>
    <w:rsid w:val="001337A7"/>
    <w:rsid w:val="00141B00"/>
    <w:rsid w:val="00143079"/>
    <w:rsid w:val="00147D93"/>
    <w:rsid w:val="0015599C"/>
    <w:rsid w:val="00157477"/>
    <w:rsid w:val="00160D40"/>
    <w:rsid w:val="00162F04"/>
    <w:rsid w:val="001635CD"/>
    <w:rsid w:val="00172639"/>
    <w:rsid w:val="00174698"/>
    <w:rsid w:val="00180DF8"/>
    <w:rsid w:val="00184206"/>
    <w:rsid w:val="00186B39"/>
    <w:rsid w:val="00193362"/>
    <w:rsid w:val="00196F91"/>
    <w:rsid w:val="001A51CC"/>
    <w:rsid w:val="001A663C"/>
    <w:rsid w:val="001B3719"/>
    <w:rsid w:val="001C37C7"/>
    <w:rsid w:val="001C54D5"/>
    <w:rsid w:val="001C5F6F"/>
    <w:rsid w:val="001C66CD"/>
    <w:rsid w:val="001D369C"/>
    <w:rsid w:val="001D6D6A"/>
    <w:rsid w:val="001E51FF"/>
    <w:rsid w:val="001E57D1"/>
    <w:rsid w:val="001E6571"/>
    <w:rsid w:val="001E6C0F"/>
    <w:rsid w:val="001F2D81"/>
    <w:rsid w:val="001F64F3"/>
    <w:rsid w:val="00214177"/>
    <w:rsid w:val="002222E5"/>
    <w:rsid w:val="00225894"/>
    <w:rsid w:val="002264B0"/>
    <w:rsid w:val="0022759B"/>
    <w:rsid w:val="002301CB"/>
    <w:rsid w:val="00233931"/>
    <w:rsid w:val="00234B2E"/>
    <w:rsid w:val="0024694C"/>
    <w:rsid w:val="002516CB"/>
    <w:rsid w:val="002524BE"/>
    <w:rsid w:val="00254F5D"/>
    <w:rsid w:val="00264E31"/>
    <w:rsid w:val="00276B71"/>
    <w:rsid w:val="00282EBB"/>
    <w:rsid w:val="002924E4"/>
    <w:rsid w:val="002A04A0"/>
    <w:rsid w:val="002A1137"/>
    <w:rsid w:val="002A28CC"/>
    <w:rsid w:val="002A50F0"/>
    <w:rsid w:val="002A5F06"/>
    <w:rsid w:val="002B3066"/>
    <w:rsid w:val="002B57D4"/>
    <w:rsid w:val="002B66CC"/>
    <w:rsid w:val="002C047F"/>
    <w:rsid w:val="002C1D97"/>
    <w:rsid w:val="002C50A0"/>
    <w:rsid w:val="002C5ECE"/>
    <w:rsid w:val="002D1823"/>
    <w:rsid w:val="002D1B1B"/>
    <w:rsid w:val="002D4B05"/>
    <w:rsid w:val="002D590E"/>
    <w:rsid w:val="002E6817"/>
    <w:rsid w:val="002F0AA0"/>
    <w:rsid w:val="002F7321"/>
    <w:rsid w:val="003046C9"/>
    <w:rsid w:val="00305ABC"/>
    <w:rsid w:val="00305CD6"/>
    <w:rsid w:val="00310623"/>
    <w:rsid w:val="003153FC"/>
    <w:rsid w:val="00321BAA"/>
    <w:rsid w:val="00324BB4"/>
    <w:rsid w:val="00333213"/>
    <w:rsid w:val="00335244"/>
    <w:rsid w:val="00335A18"/>
    <w:rsid w:val="00346460"/>
    <w:rsid w:val="00347F90"/>
    <w:rsid w:val="003536B5"/>
    <w:rsid w:val="00353EDD"/>
    <w:rsid w:val="00355421"/>
    <w:rsid w:val="00363D01"/>
    <w:rsid w:val="003653D1"/>
    <w:rsid w:val="0036797B"/>
    <w:rsid w:val="00376225"/>
    <w:rsid w:val="00380B64"/>
    <w:rsid w:val="00385317"/>
    <w:rsid w:val="00392AA2"/>
    <w:rsid w:val="00396B1C"/>
    <w:rsid w:val="00396EFC"/>
    <w:rsid w:val="003A261E"/>
    <w:rsid w:val="003A7885"/>
    <w:rsid w:val="003B113F"/>
    <w:rsid w:val="003C2521"/>
    <w:rsid w:val="003D05D4"/>
    <w:rsid w:val="003D544A"/>
    <w:rsid w:val="003E11A7"/>
    <w:rsid w:val="003E1725"/>
    <w:rsid w:val="003E177D"/>
    <w:rsid w:val="003E2565"/>
    <w:rsid w:val="003E5AB1"/>
    <w:rsid w:val="003F0509"/>
    <w:rsid w:val="003F11F9"/>
    <w:rsid w:val="003F52CE"/>
    <w:rsid w:val="00400A5E"/>
    <w:rsid w:val="00402EB6"/>
    <w:rsid w:val="0041630C"/>
    <w:rsid w:val="00416E78"/>
    <w:rsid w:val="0041711D"/>
    <w:rsid w:val="00417BBB"/>
    <w:rsid w:val="00421535"/>
    <w:rsid w:val="00430123"/>
    <w:rsid w:val="0044023A"/>
    <w:rsid w:val="00441A1D"/>
    <w:rsid w:val="00442A7A"/>
    <w:rsid w:val="00445BF8"/>
    <w:rsid w:val="00446203"/>
    <w:rsid w:val="0044763E"/>
    <w:rsid w:val="00452A2C"/>
    <w:rsid w:val="0045596C"/>
    <w:rsid w:val="00461028"/>
    <w:rsid w:val="0046155E"/>
    <w:rsid w:val="004625B9"/>
    <w:rsid w:val="00465C36"/>
    <w:rsid w:val="0046625A"/>
    <w:rsid w:val="00466B42"/>
    <w:rsid w:val="0047009A"/>
    <w:rsid w:val="0047041F"/>
    <w:rsid w:val="00472AB1"/>
    <w:rsid w:val="0047390E"/>
    <w:rsid w:val="00475C94"/>
    <w:rsid w:val="004850BD"/>
    <w:rsid w:val="00487286"/>
    <w:rsid w:val="0049404F"/>
    <w:rsid w:val="00496438"/>
    <w:rsid w:val="004A37AE"/>
    <w:rsid w:val="004B792F"/>
    <w:rsid w:val="004C0FEB"/>
    <w:rsid w:val="004C56AF"/>
    <w:rsid w:val="004D2703"/>
    <w:rsid w:val="004F1367"/>
    <w:rsid w:val="004F3CFA"/>
    <w:rsid w:val="004F5EBA"/>
    <w:rsid w:val="00500866"/>
    <w:rsid w:val="00500F8E"/>
    <w:rsid w:val="00503B79"/>
    <w:rsid w:val="00522D5A"/>
    <w:rsid w:val="0052531B"/>
    <w:rsid w:val="005321A0"/>
    <w:rsid w:val="0053340E"/>
    <w:rsid w:val="00536AAD"/>
    <w:rsid w:val="00536BE1"/>
    <w:rsid w:val="005401D9"/>
    <w:rsid w:val="00540AEC"/>
    <w:rsid w:val="00557A74"/>
    <w:rsid w:val="00561C86"/>
    <w:rsid w:val="00566035"/>
    <w:rsid w:val="005717FB"/>
    <w:rsid w:val="0057276A"/>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E1FD8"/>
    <w:rsid w:val="005E52A6"/>
    <w:rsid w:val="005E627D"/>
    <w:rsid w:val="005F19FD"/>
    <w:rsid w:val="005F7046"/>
    <w:rsid w:val="0060091F"/>
    <w:rsid w:val="00603370"/>
    <w:rsid w:val="00604537"/>
    <w:rsid w:val="00605AE4"/>
    <w:rsid w:val="0060685D"/>
    <w:rsid w:val="00612199"/>
    <w:rsid w:val="00612644"/>
    <w:rsid w:val="00613861"/>
    <w:rsid w:val="00613D64"/>
    <w:rsid w:val="006148C7"/>
    <w:rsid w:val="00616FF2"/>
    <w:rsid w:val="006218F6"/>
    <w:rsid w:val="00626BD8"/>
    <w:rsid w:val="00633FC3"/>
    <w:rsid w:val="00646BBF"/>
    <w:rsid w:val="00653807"/>
    <w:rsid w:val="00666A51"/>
    <w:rsid w:val="00675AD3"/>
    <w:rsid w:val="00681523"/>
    <w:rsid w:val="00682A59"/>
    <w:rsid w:val="006835A5"/>
    <w:rsid w:val="006854F0"/>
    <w:rsid w:val="00690DBE"/>
    <w:rsid w:val="006A1AED"/>
    <w:rsid w:val="006B0D94"/>
    <w:rsid w:val="006B147B"/>
    <w:rsid w:val="006B2C4F"/>
    <w:rsid w:val="006B3959"/>
    <w:rsid w:val="006B52B1"/>
    <w:rsid w:val="006B6093"/>
    <w:rsid w:val="006B6A6F"/>
    <w:rsid w:val="006C02FB"/>
    <w:rsid w:val="006C120D"/>
    <w:rsid w:val="006C47BA"/>
    <w:rsid w:val="006C501E"/>
    <w:rsid w:val="006C6704"/>
    <w:rsid w:val="006E0326"/>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F28"/>
    <w:rsid w:val="00762E57"/>
    <w:rsid w:val="00766C1B"/>
    <w:rsid w:val="0077170E"/>
    <w:rsid w:val="007822AC"/>
    <w:rsid w:val="00785155"/>
    <w:rsid w:val="00786362"/>
    <w:rsid w:val="00786A50"/>
    <w:rsid w:val="00787C59"/>
    <w:rsid w:val="00790918"/>
    <w:rsid w:val="00796EC9"/>
    <w:rsid w:val="007A1729"/>
    <w:rsid w:val="007A4704"/>
    <w:rsid w:val="007A58D3"/>
    <w:rsid w:val="007B0020"/>
    <w:rsid w:val="007B0620"/>
    <w:rsid w:val="007B12F4"/>
    <w:rsid w:val="007B286B"/>
    <w:rsid w:val="007C603A"/>
    <w:rsid w:val="007D408A"/>
    <w:rsid w:val="007D5413"/>
    <w:rsid w:val="007E5A44"/>
    <w:rsid w:val="007E6F08"/>
    <w:rsid w:val="007F0F3E"/>
    <w:rsid w:val="007F61A4"/>
    <w:rsid w:val="007F644D"/>
    <w:rsid w:val="0080292F"/>
    <w:rsid w:val="00802B62"/>
    <w:rsid w:val="008056F2"/>
    <w:rsid w:val="00807739"/>
    <w:rsid w:val="008128D8"/>
    <w:rsid w:val="00815F7C"/>
    <w:rsid w:val="0081718A"/>
    <w:rsid w:val="00823912"/>
    <w:rsid w:val="008325A4"/>
    <w:rsid w:val="008328BB"/>
    <w:rsid w:val="008330E3"/>
    <w:rsid w:val="00833BD3"/>
    <w:rsid w:val="0084241A"/>
    <w:rsid w:val="00847011"/>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31EA"/>
    <w:rsid w:val="008D4180"/>
    <w:rsid w:val="008E1D15"/>
    <w:rsid w:val="008E39A6"/>
    <w:rsid w:val="008F0DE2"/>
    <w:rsid w:val="008F264F"/>
    <w:rsid w:val="008F71A3"/>
    <w:rsid w:val="00900161"/>
    <w:rsid w:val="00902C61"/>
    <w:rsid w:val="009036F9"/>
    <w:rsid w:val="00906F8B"/>
    <w:rsid w:val="00910F39"/>
    <w:rsid w:val="009170DB"/>
    <w:rsid w:val="00920A04"/>
    <w:rsid w:val="00923132"/>
    <w:rsid w:val="00924293"/>
    <w:rsid w:val="00927AEE"/>
    <w:rsid w:val="00930E13"/>
    <w:rsid w:val="009347EE"/>
    <w:rsid w:val="00937966"/>
    <w:rsid w:val="00940495"/>
    <w:rsid w:val="009474E5"/>
    <w:rsid w:val="00947A1D"/>
    <w:rsid w:val="0095445A"/>
    <w:rsid w:val="0095707F"/>
    <w:rsid w:val="00961079"/>
    <w:rsid w:val="00964980"/>
    <w:rsid w:val="00972968"/>
    <w:rsid w:val="00973FC8"/>
    <w:rsid w:val="00983A70"/>
    <w:rsid w:val="00987167"/>
    <w:rsid w:val="00990FA7"/>
    <w:rsid w:val="00991D0A"/>
    <w:rsid w:val="00992281"/>
    <w:rsid w:val="009A394F"/>
    <w:rsid w:val="009A707C"/>
    <w:rsid w:val="009C0597"/>
    <w:rsid w:val="009C074F"/>
    <w:rsid w:val="009C2411"/>
    <w:rsid w:val="009C370F"/>
    <w:rsid w:val="009C3F98"/>
    <w:rsid w:val="009C7991"/>
    <w:rsid w:val="009E0261"/>
    <w:rsid w:val="009E1CBB"/>
    <w:rsid w:val="009E56A2"/>
    <w:rsid w:val="009E7121"/>
    <w:rsid w:val="009F3886"/>
    <w:rsid w:val="009F6E6C"/>
    <w:rsid w:val="009F7E07"/>
    <w:rsid w:val="00A052D5"/>
    <w:rsid w:val="00A0747D"/>
    <w:rsid w:val="00A07857"/>
    <w:rsid w:val="00A17222"/>
    <w:rsid w:val="00A17DB2"/>
    <w:rsid w:val="00A22327"/>
    <w:rsid w:val="00A24C26"/>
    <w:rsid w:val="00A26CA2"/>
    <w:rsid w:val="00A3725D"/>
    <w:rsid w:val="00A37FBF"/>
    <w:rsid w:val="00A42609"/>
    <w:rsid w:val="00A42709"/>
    <w:rsid w:val="00A43326"/>
    <w:rsid w:val="00A44828"/>
    <w:rsid w:val="00A52E82"/>
    <w:rsid w:val="00A607ED"/>
    <w:rsid w:val="00A60BDB"/>
    <w:rsid w:val="00A61D34"/>
    <w:rsid w:val="00A638E5"/>
    <w:rsid w:val="00A641C9"/>
    <w:rsid w:val="00A673CD"/>
    <w:rsid w:val="00A77059"/>
    <w:rsid w:val="00A81E4B"/>
    <w:rsid w:val="00A87DD4"/>
    <w:rsid w:val="00A9190F"/>
    <w:rsid w:val="00A94057"/>
    <w:rsid w:val="00AB4934"/>
    <w:rsid w:val="00AB4ADA"/>
    <w:rsid w:val="00AC1D29"/>
    <w:rsid w:val="00AC3AD2"/>
    <w:rsid w:val="00AC3D46"/>
    <w:rsid w:val="00AC524B"/>
    <w:rsid w:val="00AD033A"/>
    <w:rsid w:val="00AD2E91"/>
    <w:rsid w:val="00AD5B9F"/>
    <w:rsid w:val="00AE2C31"/>
    <w:rsid w:val="00AE5BEC"/>
    <w:rsid w:val="00AF0100"/>
    <w:rsid w:val="00AF447C"/>
    <w:rsid w:val="00AF47B2"/>
    <w:rsid w:val="00B00037"/>
    <w:rsid w:val="00B044D7"/>
    <w:rsid w:val="00B05604"/>
    <w:rsid w:val="00B05DD3"/>
    <w:rsid w:val="00B17E00"/>
    <w:rsid w:val="00B20513"/>
    <w:rsid w:val="00B25B05"/>
    <w:rsid w:val="00B30250"/>
    <w:rsid w:val="00B32915"/>
    <w:rsid w:val="00B339E7"/>
    <w:rsid w:val="00B45184"/>
    <w:rsid w:val="00B56367"/>
    <w:rsid w:val="00B6302C"/>
    <w:rsid w:val="00B63256"/>
    <w:rsid w:val="00B666E5"/>
    <w:rsid w:val="00B70277"/>
    <w:rsid w:val="00B712E3"/>
    <w:rsid w:val="00B73BB1"/>
    <w:rsid w:val="00B8024C"/>
    <w:rsid w:val="00B81204"/>
    <w:rsid w:val="00B8460E"/>
    <w:rsid w:val="00B854C3"/>
    <w:rsid w:val="00B862A1"/>
    <w:rsid w:val="00B90E7B"/>
    <w:rsid w:val="00B91710"/>
    <w:rsid w:val="00B926D8"/>
    <w:rsid w:val="00BA0217"/>
    <w:rsid w:val="00BA41EC"/>
    <w:rsid w:val="00BA4547"/>
    <w:rsid w:val="00BC02EC"/>
    <w:rsid w:val="00BC2544"/>
    <w:rsid w:val="00BC25AE"/>
    <w:rsid w:val="00BC2E0E"/>
    <w:rsid w:val="00BC4170"/>
    <w:rsid w:val="00BD2CBF"/>
    <w:rsid w:val="00BD6661"/>
    <w:rsid w:val="00BE173A"/>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1211"/>
    <w:rsid w:val="00C33B62"/>
    <w:rsid w:val="00C37944"/>
    <w:rsid w:val="00C4601C"/>
    <w:rsid w:val="00C53AC7"/>
    <w:rsid w:val="00C540F2"/>
    <w:rsid w:val="00C62333"/>
    <w:rsid w:val="00C639C0"/>
    <w:rsid w:val="00C65E2B"/>
    <w:rsid w:val="00C717A8"/>
    <w:rsid w:val="00C71A94"/>
    <w:rsid w:val="00C71E43"/>
    <w:rsid w:val="00C7264B"/>
    <w:rsid w:val="00C77C0A"/>
    <w:rsid w:val="00C839EC"/>
    <w:rsid w:val="00C858AF"/>
    <w:rsid w:val="00C866EB"/>
    <w:rsid w:val="00C87686"/>
    <w:rsid w:val="00C92540"/>
    <w:rsid w:val="00C97D61"/>
    <w:rsid w:val="00CA21B0"/>
    <w:rsid w:val="00CA6FE3"/>
    <w:rsid w:val="00CB0836"/>
    <w:rsid w:val="00CC6725"/>
    <w:rsid w:val="00CD3C9F"/>
    <w:rsid w:val="00CD4354"/>
    <w:rsid w:val="00CE1751"/>
    <w:rsid w:val="00CE2702"/>
    <w:rsid w:val="00CE2992"/>
    <w:rsid w:val="00CF2B3A"/>
    <w:rsid w:val="00CF52D0"/>
    <w:rsid w:val="00D0459C"/>
    <w:rsid w:val="00D112EF"/>
    <w:rsid w:val="00D12D70"/>
    <w:rsid w:val="00D1319A"/>
    <w:rsid w:val="00D21078"/>
    <w:rsid w:val="00D270B6"/>
    <w:rsid w:val="00D30C73"/>
    <w:rsid w:val="00D30C90"/>
    <w:rsid w:val="00D3582B"/>
    <w:rsid w:val="00D35BC9"/>
    <w:rsid w:val="00D4141C"/>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9DA"/>
    <w:rsid w:val="00DB0170"/>
    <w:rsid w:val="00DB4C2A"/>
    <w:rsid w:val="00DB6327"/>
    <w:rsid w:val="00DB6466"/>
    <w:rsid w:val="00DC1A64"/>
    <w:rsid w:val="00DC2B84"/>
    <w:rsid w:val="00DC69AF"/>
    <w:rsid w:val="00DC71C9"/>
    <w:rsid w:val="00DD1F10"/>
    <w:rsid w:val="00DD4A2C"/>
    <w:rsid w:val="00DD503B"/>
    <w:rsid w:val="00DD5C90"/>
    <w:rsid w:val="00DE26CE"/>
    <w:rsid w:val="00DE39B9"/>
    <w:rsid w:val="00DE727B"/>
    <w:rsid w:val="00DE7304"/>
    <w:rsid w:val="00DE7BEE"/>
    <w:rsid w:val="00DF1B8F"/>
    <w:rsid w:val="00DF4EA8"/>
    <w:rsid w:val="00E043AB"/>
    <w:rsid w:val="00E10D49"/>
    <w:rsid w:val="00E11DD9"/>
    <w:rsid w:val="00E15283"/>
    <w:rsid w:val="00E17DCE"/>
    <w:rsid w:val="00E30C10"/>
    <w:rsid w:val="00E35088"/>
    <w:rsid w:val="00E40A7B"/>
    <w:rsid w:val="00E55B8E"/>
    <w:rsid w:val="00E55E15"/>
    <w:rsid w:val="00E57156"/>
    <w:rsid w:val="00E65DC7"/>
    <w:rsid w:val="00E741A5"/>
    <w:rsid w:val="00E80B22"/>
    <w:rsid w:val="00E81A13"/>
    <w:rsid w:val="00E850A8"/>
    <w:rsid w:val="00E934BC"/>
    <w:rsid w:val="00E93C10"/>
    <w:rsid w:val="00E94FBB"/>
    <w:rsid w:val="00EA04CB"/>
    <w:rsid w:val="00EA38C7"/>
    <w:rsid w:val="00EA6E02"/>
    <w:rsid w:val="00EA7C54"/>
    <w:rsid w:val="00EB1609"/>
    <w:rsid w:val="00EB506A"/>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1536D"/>
    <w:rsid w:val="00F17F4E"/>
    <w:rsid w:val="00F24B87"/>
    <w:rsid w:val="00F4004C"/>
    <w:rsid w:val="00F412BB"/>
    <w:rsid w:val="00F443B4"/>
    <w:rsid w:val="00F44BE8"/>
    <w:rsid w:val="00F53C10"/>
    <w:rsid w:val="00F64454"/>
    <w:rsid w:val="00F6721C"/>
    <w:rsid w:val="00F72AE8"/>
    <w:rsid w:val="00F76BFB"/>
    <w:rsid w:val="00F77A72"/>
    <w:rsid w:val="00F80ACB"/>
    <w:rsid w:val="00F80F97"/>
    <w:rsid w:val="00F826BA"/>
    <w:rsid w:val="00F84320"/>
    <w:rsid w:val="00F87F63"/>
    <w:rsid w:val="00F95507"/>
    <w:rsid w:val="00F95665"/>
    <w:rsid w:val="00F977D8"/>
    <w:rsid w:val="00FA6ADE"/>
    <w:rsid w:val="00FA773B"/>
    <w:rsid w:val="00FB1219"/>
    <w:rsid w:val="00FB1F1F"/>
    <w:rsid w:val="00FB29BE"/>
    <w:rsid w:val="00FB2E87"/>
    <w:rsid w:val="00FB5DAB"/>
    <w:rsid w:val="00FD1227"/>
    <w:rsid w:val="00FD424F"/>
    <w:rsid w:val="00FD4348"/>
    <w:rsid w:val="00FD5360"/>
    <w:rsid w:val="00FE5E73"/>
    <w:rsid w:val="00FF117F"/>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64AA08E"/>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4ADA"/>
    <w:pPr>
      <w:spacing w:before="120"/>
    </w:pPr>
    <w:rPr>
      <w:rFonts w:ascii="Arial" w:hAnsi="Arial" w:cs="Arial"/>
      <w:sz w:val="20"/>
      <w:szCs w:val="20"/>
    </w:rPr>
  </w:style>
  <w:style w:type="paragraph" w:styleId="Nadpis1">
    <w:name w:val="heading 1"/>
    <w:aliases w:val="1,n1,Hoofdstuk,Název distriktu,Body Text Char,Char2 Char Char Char,Char Char,Char"/>
    <w:basedOn w:val="Normln"/>
    <w:next w:val="Normln"/>
    <w:link w:val="Nadpis1Char"/>
    <w:qFormat/>
    <w:rsid w:val="000F14C5"/>
    <w:pPr>
      <w:keepNext/>
      <w:numPr>
        <w:numId w:val="1"/>
      </w:numPr>
      <w:spacing w:before="360" w:after="120"/>
      <w:outlineLvl w:val="0"/>
    </w:pPr>
    <w:rPr>
      <w:b/>
      <w:bCs/>
      <w:color w:val="006699"/>
      <w:kern w:val="32"/>
      <w:sz w:val="28"/>
      <w:szCs w:val="28"/>
    </w:rPr>
  </w:style>
  <w:style w:type="paragraph" w:styleId="Nadpis2">
    <w:name w:val="heading 2"/>
    <w:aliases w:val="podkapitola,Podklady,Char Char Char Char Char Char Char Char Char Char"/>
    <w:basedOn w:val="Normln"/>
    <w:next w:val="Normln"/>
    <w:link w:val="Nadpis2Char"/>
    <w:uiPriority w:val="99"/>
    <w:qFormat/>
    <w:rsid w:val="00DD503B"/>
    <w:pPr>
      <w:keepNext/>
      <w:numPr>
        <w:ilvl w:val="1"/>
        <w:numId w:val="1"/>
      </w:numPr>
      <w:spacing w:before="360" w:after="60"/>
      <w:outlineLvl w:val="1"/>
    </w:pPr>
    <w:rPr>
      <w:b/>
      <w:bCs/>
      <w:sz w:val="22"/>
      <w:szCs w:val="22"/>
    </w:rPr>
  </w:style>
  <w:style w:type="paragraph" w:styleId="Nadpis3">
    <w:name w:val="heading 3"/>
    <w:aliases w:val="Subparagraaf,Nadpis 11,Heading 31,Nadpis 31,Nadpis 11 Char"/>
    <w:basedOn w:val="Normln"/>
    <w:next w:val="Normln"/>
    <w:link w:val="Nadpis3Char"/>
    <w:qFormat/>
    <w:rsid w:val="000F14C5"/>
    <w:pPr>
      <w:keepNext/>
      <w:numPr>
        <w:ilvl w:val="2"/>
        <w:numId w:val="1"/>
      </w:numPr>
      <w:spacing w:before="360" w:after="60"/>
      <w:outlineLvl w:val="2"/>
    </w:pPr>
    <w:rPr>
      <w:b/>
      <w:bCs/>
    </w:rPr>
  </w:style>
  <w:style w:type="paragraph" w:styleId="Nadpis4">
    <w:name w:val="heading 4"/>
    <w:aliases w:val="N4"/>
    <w:basedOn w:val="Normln"/>
    <w:next w:val="Normln"/>
    <w:link w:val="Nadpis4Char"/>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qFormat/>
    <w:rsid w:val="000F14C5"/>
    <w:pPr>
      <w:keepNext/>
      <w:numPr>
        <w:ilvl w:val="5"/>
        <w:numId w:val="1"/>
      </w:numPr>
      <w:spacing w:before="180" w:after="60"/>
      <w:outlineLvl w:val="5"/>
    </w:pPr>
  </w:style>
  <w:style w:type="paragraph" w:styleId="Nadpis7">
    <w:name w:val="heading 7"/>
    <w:basedOn w:val="Normln"/>
    <w:next w:val="Normln"/>
    <w:link w:val="Nadpis7Char"/>
    <w:qFormat/>
    <w:rsid w:val="000F14C5"/>
    <w:pPr>
      <w:keepNext/>
      <w:numPr>
        <w:ilvl w:val="6"/>
        <w:numId w:val="1"/>
      </w:numPr>
      <w:spacing w:before="180" w:after="60"/>
      <w:outlineLvl w:val="6"/>
    </w:pPr>
    <w:rPr>
      <w:i/>
      <w:iCs/>
    </w:rPr>
  </w:style>
  <w:style w:type="paragraph" w:styleId="Nadpis8">
    <w:name w:val="heading 8"/>
    <w:basedOn w:val="Normln"/>
    <w:next w:val="Normln"/>
    <w:link w:val="Nadpis8Char"/>
    <w:qFormat/>
    <w:rsid w:val="000F14C5"/>
    <w:pPr>
      <w:numPr>
        <w:ilvl w:val="7"/>
        <w:numId w:val="1"/>
      </w:numPr>
      <w:spacing w:before="240" w:after="60"/>
      <w:outlineLvl w:val="7"/>
    </w:pPr>
    <w:rPr>
      <w:i/>
      <w:iCs/>
    </w:rPr>
  </w:style>
  <w:style w:type="paragraph" w:styleId="Nadpis9">
    <w:name w:val="heading 9"/>
    <w:aliases w:val="Poíl,SMLOUVY"/>
    <w:basedOn w:val="Normln"/>
    <w:next w:val="Normln"/>
    <w:link w:val="Nadpis9Char"/>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aliases w:val="podkapitola Char,Podklady Char,Char Char Char Char Char Char Char Char Char Char Char"/>
    <w:basedOn w:val="Standardnpsmoodstavce"/>
    <w:link w:val="Nadpis2"/>
    <w:uiPriority w:val="99"/>
    <w:qFormat/>
    <w:locked/>
    <w:rsid w:val="00DD503B"/>
    <w:rPr>
      <w:rFonts w:ascii="Arial" w:hAnsi="Arial" w:cs="Arial"/>
      <w:b/>
      <w:bCs/>
      <w:sz w:val="22"/>
      <w:szCs w:val="22"/>
      <w:lang w:val="cs-CZ" w:eastAsia="cs-CZ"/>
    </w:rPr>
  </w:style>
  <w:style w:type="character" w:customStyle="1" w:styleId="Nadpis3Char">
    <w:name w:val="Nadpis 3 Char"/>
    <w:aliases w:val="Subparagraaf Char,Nadpis 11 Char1,Heading 31 Char,Nadpis 31 Char,Nadpis 11 Char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aliases w:val="N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aliases w:val="Poíl Char,SMLOUVY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aliases w:val="1 Char,n1 Char,Hoofdstuk Char,Název distriktu Char,Body Text Char Char,Char2 Char Char Char Char,Char Char Char,Char Char1"/>
    <w:basedOn w:val="Standardnpsmoodstavce"/>
    <w:link w:val="Nadpis1"/>
    <w:uiPriority w:val="99"/>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99"/>
    <w:semiHidden/>
    <w:rsid w:val="00786362"/>
    <w:pPr>
      <w:tabs>
        <w:tab w:val="left" w:pos="851"/>
        <w:tab w:val="right" w:leader="dot" w:pos="9627"/>
      </w:tabs>
      <w:ind w:left="340"/>
    </w:pPr>
    <w:rPr>
      <w:noProof/>
    </w:rPr>
  </w:style>
  <w:style w:type="paragraph" w:styleId="Obsah3">
    <w:name w:val="toc 3"/>
    <w:basedOn w:val="Normln"/>
    <w:next w:val="Normln"/>
    <w:autoRedefine/>
    <w:uiPriority w:val="99"/>
    <w:semiHidden/>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qFormat/>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customStyle="1" w:styleId="AqpText0">
    <w:name w:val="AqpText"/>
    <w:basedOn w:val="Normln"/>
    <w:link w:val="AqpTextChar2"/>
    <w:uiPriority w:val="99"/>
    <w:qFormat/>
    <w:rsid w:val="004B792F"/>
    <w:pPr>
      <w:jc w:val="both"/>
    </w:pPr>
  </w:style>
  <w:style w:type="character" w:customStyle="1" w:styleId="AqpTextChar2">
    <w:name w:val="AqpText Char2"/>
    <w:basedOn w:val="Standardnpsmoodstavce"/>
    <w:link w:val="AqpText0"/>
    <w:uiPriority w:val="99"/>
    <w:qFormat/>
    <w:locked/>
    <w:rsid w:val="004B792F"/>
    <w:rPr>
      <w:rFonts w:ascii="Arial" w:hAnsi="Arial" w:cs="Arial"/>
      <w:sz w:val="20"/>
      <w:szCs w:val="20"/>
    </w:rPr>
  </w:style>
  <w:style w:type="paragraph" w:styleId="Zkladntext">
    <w:name w:val="Body Text"/>
    <w:aliases w:val="termo"/>
    <w:basedOn w:val="Normln"/>
    <w:link w:val="ZkladntextChar"/>
    <w:uiPriority w:val="99"/>
    <w:locked/>
    <w:rsid w:val="004B792F"/>
    <w:pPr>
      <w:suppressAutoHyphens/>
      <w:overflowPunct w:val="0"/>
      <w:autoSpaceDE w:val="0"/>
      <w:autoSpaceDN w:val="0"/>
      <w:adjustRightInd w:val="0"/>
      <w:spacing w:before="0"/>
      <w:jc w:val="both"/>
      <w:textAlignment w:val="baseline"/>
    </w:pPr>
    <w:rPr>
      <w:rFonts w:cs="Times New Roman"/>
      <w:sz w:val="18"/>
    </w:rPr>
  </w:style>
  <w:style w:type="character" w:customStyle="1" w:styleId="ZkladntextChar">
    <w:name w:val="Základní text Char"/>
    <w:aliases w:val="termo Char"/>
    <w:basedOn w:val="Standardnpsmoodstavce"/>
    <w:link w:val="Zkladntext"/>
    <w:uiPriority w:val="99"/>
    <w:rsid w:val="004B792F"/>
    <w:rPr>
      <w:rFonts w:ascii="Arial" w:hAnsi="Arial"/>
      <w:sz w:val="18"/>
      <w:szCs w:val="20"/>
    </w:rPr>
  </w:style>
  <w:style w:type="paragraph" w:customStyle="1" w:styleId="AqpNormlnText">
    <w:name w:val="AqpNormálníText"/>
    <w:basedOn w:val="Normln"/>
    <w:link w:val="AqpNormlnTextChar"/>
    <w:qFormat/>
    <w:rsid w:val="004B792F"/>
    <w:pPr>
      <w:jc w:val="both"/>
    </w:pPr>
    <w:rPr>
      <w:rFonts w:ascii="Arial Narrow" w:hAnsi="Arial Narrow" w:cs="Times New Roman"/>
    </w:rPr>
  </w:style>
  <w:style w:type="character" w:customStyle="1" w:styleId="AqpNormlnTextChar">
    <w:name w:val="AqpNormálníText Char"/>
    <w:link w:val="AqpNormlnText"/>
    <w:qFormat/>
    <w:locked/>
    <w:rsid w:val="004B792F"/>
    <w:rPr>
      <w:rFonts w:ascii="Arial Narrow" w:hAnsi="Arial Narrow"/>
      <w:sz w:val="20"/>
      <w:szCs w:val="20"/>
    </w:rPr>
  </w:style>
  <w:style w:type="paragraph" w:customStyle="1" w:styleId="AqpOdrka10">
    <w:name w:val="AqpOdrážka1"/>
    <w:basedOn w:val="Normln"/>
    <w:rsid w:val="004B792F"/>
    <w:pPr>
      <w:tabs>
        <w:tab w:val="num" w:pos="720"/>
      </w:tabs>
      <w:spacing w:before="60"/>
      <w:ind w:left="720" w:firstLine="142"/>
    </w:pPr>
    <w:rPr>
      <w:rFonts w:ascii="Arial Narrow" w:hAnsi="Arial Narrow" w:cs="Times New Roman"/>
      <w:szCs w:val="24"/>
    </w:rPr>
  </w:style>
  <w:style w:type="character" w:customStyle="1" w:styleId="TexttabulkyChar">
    <w:name w:val="Text tabulky Char"/>
    <w:link w:val="Texttabulky"/>
    <w:locked/>
    <w:rsid w:val="004B792F"/>
    <w:rPr>
      <w:rFonts w:ascii="Arial Narrow" w:hAnsi="Arial Narrow"/>
      <w:color w:val="000000"/>
      <w:sz w:val="24"/>
      <w:szCs w:val="20"/>
    </w:rPr>
  </w:style>
  <w:style w:type="paragraph" w:customStyle="1" w:styleId="Texttabulky">
    <w:name w:val="Text tabulky"/>
    <w:link w:val="TexttabulkyChar"/>
    <w:rsid w:val="004B792F"/>
    <w:rPr>
      <w:rFonts w:ascii="Arial Narrow" w:hAnsi="Arial Narrow"/>
      <w:color w:val="000000"/>
      <w:sz w:val="24"/>
      <w:szCs w:val="20"/>
    </w:rPr>
  </w:style>
  <w:style w:type="paragraph" w:customStyle="1" w:styleId="Nadpis">
    <w:name w:val="Nadpis"/>
    <w:uiPriority w:val="99"/>
    <w:qFormat/>
    <w:rsid w:val="004B792F"/>
    <w:pPr>
      <w:tabs>
        <w:tab w:val="left" w:pos="1418"/>
        <w:tab w:val="left" w:pos="2127"/>
      </w:tabs>
      <w:spacing w:before="120"/>
      <w:ind w:firstLine="56"/>
    </w:pPr>
    <w:rPr>
      <w:b/>
      <w:sz w:val="26"/>
      <w:szCs w:val="20"/>
      <w:lang w:eastAsia="en-US"/>
    </w:rPr>
  </w:style>
  <w:style w:type="paragraph" w:styleId="Pokraovnseznamu5">
    <w:name w:val="List Continue 5"/>
    <w:basedOn w:val="Normln"/>
    <w:uiPriority w:val="99"/>
    <w:locked/>
    <w:rsid w:val="004B792F"/>
    <w:pPr>
      <w:spacing w:before="0" w:after="120"/>
      <w:ind w:left="1415"/>
    </w:pPr>
  </w:style>
  <w:style w:type="paragraph" w:customStyle="1" w:styleId="Aqpodrka1">
    <w:name w:val="Aqp_odrážka1"/>
    <w:basedOn w:val="Normln"/>
    <w:uiPriority w:val="99"/>
    <w:qFormat/>
    <w:rsid w:val="004B792F"/>
    <w:pPr>
      <w:numPr>
        <w:numId w:val="4"/>
      </w:numPr>
      <w:spacing w:before="0"/>
    </w:pPr>
  </w:style>
  <w:style w:type="paragraph" w:customStyle="1" w:styleId="Styl2">
    <w:name w:val="Styl2"/>
    <w:basedOn w:val="AqpText0"/>
    <w:link w:val="Styl2Char"/>
    <w:qFormat/>
    <w:rsid w:val="004B792F"/>
    <w:rPr>
      <w:lang w:eastAsia="en-US"/>
    </w:rPr>
  </w:style>
  <w:style w:type="character" w:customStyle="1" w:styleId="Styl2Char">
    <w:name w:val="Styl2 Char"/>
    <w:link w:val="Styl2"/>
    <w:rsid w:val="004B792F"/>
    <w:rPr>
      <w:rFonts w:ascii="Arial" w:hAnsi="Arial" w:cs="Arial"/>
      <w:sz w:val="20"/>
      <w:szCs w:val="20"/>
      <w:lang w:eastAsia="en-US"/>
    </w:rPr>
  </w:style>
  <w:style w:type="character" w:styleId="Hypertextovodkaz">
    <w:name w:val="Hyperlink"/>
    <w:basedOn w:val="Standardnpsmoodstavce"/>
    <w:uiPriority w:val="99"/>
    <w:unhideWhenUsed/>
    <w:locked/>
    <w:rsid w:val="000B64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1264</Words>
  <Characters>8636</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Šulc Petr</cp:lastModifiedBy>
  <cp:revision>3</cp:revision>
  <cp:lastPrinted>2022-04-25T09:48:00Z</cp:lastPrinted>
  <dcterms:created xsi:type="dcterms:W3CDTF">2022-05-30T11:15:00Z</dcterms:created>
  <dcterms:modified xsi:type="dcterms:W3CDTF">2022-05-30T11:17:00Z</dcterms:modified>
</cp:coreProperties>
</file>